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F5" w:rsidRPr="00341DBB" w:rsidRDefault="00AB4FF5" w:rsidP="00341DBB">
      <w:pPr>
        <w:spacing w:after="60"/>
        <w:jc w:val="right"/>
        <w:rPr>
          <w:rFonts w:cstheme="minorHAnsi"/>
          <w:b/>
          <w:i/>
          <w:caps/>
          <w:sz w:val="28"/>
          <w:szCs w:val="28"/>
        </w:rPr>
      </w:pPr>
      <w:r w:rsidRPr="00341DBB">
        <w:rPr>
          <w:rFonts w:cstheme="minorHAnsi"/>
          <w:b/>
          <w:i/>
          <w:caps/>
          <w:sz w:val="28"/>
          <w:szCs w:val="28"/>
        </w:rPr>
        <w:t>A</w:t>
      </w:r>
      <w:r w:rsidR="004C15E7" w:rsidRPr="00341DBB">
        <w:rPr>
          <w:rFonts w:cstheme="minorHAnsi"/>
          <w:b/>
          <w:i/>
          <w:caps/>
          <w:sz w:val="28"/>
          <w:szCs w:val="28"/>
        </w:rPr>
        <w:t xml:space="preserve">llegato </w:t>
      </w:r>
      <w:r w:rsidR="00A40AC7" w:rsidRPr="00341DBB">
        <w:rPr>
          <w:rFonts w:cstheme="minorHAnsi"/>
          <w:b/>
          <w:i/>
          <w:caps/>
          <w:sz w:val="28"/>
          <w:szCs w:val="28"/>
        </w:rPr>
        <w:t>“</w:t>
      </w:r>
      <w:r w:rsidR="00341DBB" w:rsidRPr="00341DBB">
        <w:rPr>
          <w:rFonts w:cstheme="minorHAnsi"/>
          <w:b/>
          <w:i/>
          <w:caps/>
          <w:sz w:val="28"/>
          <w:szCs w:val="28"/>
        </w:rPr>
        <w:t>A</w:t>
      </w:r>
      <w:r w:rsidR="004C15E7" w:rsidRPr="00341DBB">
        <w:rPr>
          <w:rFonts w:cstheme="minorHAnsi"/>
          <w:b/>
          <w:i/>
          <w:caps/>
          <w:sz w:val="28"/>
          <w:szCs w:val="28"/>
        </w:rPr>
        <w:t>3</w:t>
      </w:r>
      <w:r w:rsidR="00A40AC7" w:rsidRPr="00341DBB">
        <w:rPr>
          <w:rFonts w:cstheme="minorHAnsi"/>
          <w:b/>
          <w:i/>
          <w:caps/>
          <w:sz w:val="28"/>
          <w:szCs w:val="28"/>
        </w:rPr>
        <w:t>”</w:t>
      </w:r>
    </w:p>
    <w:p w:rsidR="00AB4FF5" w:rsidRPr="00341DBB" w:rsidRDefault="007119A6" w:rsidP="00341DBB">
      <w:pPr>
        <w:jc w:val="right"/>
        <w:rPr>
          <w:rFonts w:cstheme="minorHAnsi"/>
          <w:b/>
          <w:i/>
          <w:iCs/>
          <w:caps/>
          <w:sz w:val="28"/>
          <w:szCs w:val="28"/>
        </w:rPr>
      </w:pPr>
      <w:r>
        <w:rPr>
          <w:rFonts w:cstheme="minorHAnsi"/>
          <w:b/>
          <w:i/>
          <w:caps/>
          <w:sz w:val="28"/>
          <w:szCs w:val="28"/>
        </w:rPr>
        <w:t>bozza</w:t>
      </w:r>
      <w:r w:rsidR="00AB4FF5" w:rsidRPr="00341DBB">
        <w:rPr>
          <w:rFonts w:cstheme="minorHAnsi"/>
          <w:b/>
          <w:i/>
          <w:caps/>
          <w:sz w:val="28"/>
          <w:szCs w:val="28"/>
        </w:rPr>
        <w:t xml:space="preserve"> di Regolamento Interno</w:t>
      </w:r>
    </w:p>
    <w:p w:rsidR="00341DBB" w:rsidRDefault="00341DBB" w:rsidP="00555D3E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555D3E">
        <w:rPr>
          <w:rFonts w:cs="Calibri-Bold"/>
          <w:b/>
          <w:bCs/>
          <w:color w:val="000000"/>
          <w:sz w:val="28"/>
          <w:szCs w:val="28"/>
        </w:rPr>
        <w:t>PREMESSA</w:t>
      </w: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555D3E">
        <w:rPr>
          <w:rFonts w:ascii="Constantia" w:hAnsi="Constantia" w:cs="Calibri"/>
          <w:color w:val="00000A"/>
          <w:sz w:val="24"/>
          <w:szCs w:val="24"/>
        </w:rPr>
        <w:t xml:space="preserve">Il presente regolamento disciplina le procedure interne per la realizzazione del progetto </w:t>
      </w:r>
      <w:r w:rsidR="003C7885">
        <w:rPr>
          <w:rFonts w:ascii="Constantia" w:hAnsi="Constantia" w:cs="Calibri"/>
          <w:color w:val="00000A"/>
          <w:sz w:val="24"/>
          <w:szCs w:val="24"/>
        </w:rPr>
        <w:t>“</w:t>
      </w:r>
      <w:r w:rsidR="00490390" w:rsidRPr="00490390">
        <w:rPr>
          <w:rFonts w:ascii="Constantia" w:hAnsi="Constantia" w:cs="Calibri"/>
          <w:color w:val="00000A"/>
          <w:sz w:val="24"/>
          <w:szCs w:val="24"/>
        </w:rPr>
        <w:t xml:space="preserve">Produzione sostenibile di pesche e nettarine </w:t>
      </w:r>
      <w:proofErr w:type="spellStart"/>
      <w:r w:rsidR="00490390" w:rsidRPr="00490390">
        <w:rPr>
          <w:rFonts w:ascii="Constantia" w:hAnsi="Constantia" w:cs="Calibri"/>
          <w:color w:val="00000A"/>
          <w:sz w:val="24"/>
          <w:szCs w:val="24"/>
        </w:rPr>
        <w:t>platicarpe</w:t>
      </w:r>
      <w:proofErr w:type="spellEnd"/>
      <w:r w:rsidR="00490390" w:rsidRPr="00490390">
        <w:rPr>
          <w:rFonts w:ascii="Constantia" w:hAnsi="Constantia" w:cs="Calibri"/>
          <w:color w:val="00000A"/>
          <w:sz w:val="24"/>
          <w:szCs w:val="24"/>
        </w:rPr>
        <w:t xml:space="preserve"> marchigiane di alta qualità</w:t>
      </w:r>
      <w:r w:rsidR="003C7885">
        <w:rPr>
          <w:rFonts w:ascii="Constantia" w:hAnsi="Constantia" w:cs="Calibri"/>
          <w:color w:val="00000A"/>
          <w:sz w:val="24"/>
          <w:szCs w:val="24"/>
        </w:rPr>
        <w:t>”</w:t>
      </w:r>
      <w:r w:rsidRPr="00555D3E">
        <w:rPr>
          <w:rFonts w:ascii="Constantia" w:hAnsi="Constantia" w:cs="Calibri"/>
          <w:color w:val="00000A"/>
          <w:sz w:val="24"/>
          <w:szCs w:val="24"/>
        </w:rPr>
        <w:t xml:space="preserve"> del</w:t>
      </w:r>
      <w:r w:rsidR="00A35977">
        <w:rPr>
          <w:rFonts w:ascii="Constantia" w:hAnsi="Constantia" w:cs="Calibri"/>
          <w:color w:val="00000A"/>
          <w:sz w:val="24"/>
          <w:szCs w:val="24"/>
        </w:rPr>
        <w:t xml:space="preserve"> Gruppo Operativo</w:t>
      </w:r>
      <w:r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="003C7885">
        <w:rPr>
          <w:rFonts w:ascii="Constantia" w:hAnsi="Constantia" w:cs="Calibri"/>
          <w:color w:val="00000A"/>
          <w:sz w:val="24"/>
          <w:szCs w:val="24"/>
        </w:rPr>
        <w:t>“</w:t>
      </w:r>
      <w:r w:rsidR="00490390" w:rsidRPr="00490390">
        <w:rPr>
          <w:rFonts w:ascii="Constantia" w:hAnsi="Constantia" w:cs="Calibri"/>
          <w:color w:val="00000A"/>
          <w:sz w:val="24"/>
          <w:szCs w:val="24"/>
        </w:rPr>
        <w:t xml:space="preserve">IPLAM- Innovazione </w:t>
      </w:r>
      <w:proofErr w:type="spellStart"/>
      <w:r w:rsidR="00490390" w:rsidRPr="00490390">
        <w:rPr>
          <w:rFonts w:ascii="Constantia" w:hAnsi="Constantia" w:cs="Calibri"/>
          <w:color w:val="00000A"/>
          <w:sz w:val="24"/>
          <w:szCs w:val="24"/>
        </w:rPr>
        <w:t>Platicarpe</w:t>
      </w:r>
      <w:proofErr w:type="spellEnd"/>
      <w:r w:rsidR="00490390" w:rsidRPr="00490390">
        <w:rPr>
          <w:rFonts w:ascii="Constantia" w:hAnsi="Constantia" w:cs="Calibri"/>
          <w:color w:val="00000A"/>
          <w:sz w:val="24"/>
          <w:szCs w:val="24"/>
        </w:rPr>
        <w:t xml:space="preserve"> Marchigiane</w:t>
      </w:r>
      <w:r w:rsidR="003C7885">
        <w:rPr>
          <w:rFonts w:ascii="Constantia" w:hAnsi="Constantia" w:cs="Calibri"/>
          <w:color w:val="00000A"/>
          <w:sz w:val="24"/>
          <w:szCs w:val="24"/>
        </w:rPr>
        <w:t>”</w:t>
      </w:r>
      <w:r w:rsidRPr="00555D3E">
        <w:rPr>
          <w:rFonts w:ascii="Constantia" w:hAnsi="Constantia" w:cs="Calibri"/>
          <w:color w:val="00000A"/>
          <w:sz w:val="24"/>
          <w:szCs w:val="24"/>
        </w:rPr>
        <w:t>, istituit</w:t>
      </w:r>
      <w:r w:rsidR="00A35977">
        <w:rPr>
          <w:rFonts w:ascii="Constantia" w:hAnsi="Constantia" w:cs="Calibri"/>
          <w:color w:val="00000A"/>
          <w:sz w:val="24"/>
          <w:szCs w:val="24"/>
        </w:rPr>
        <w:t>o</w:t>
      </w:r>
      <w:r w:rsidRPr="00555D3E">
        <w:rPr>
          <w:rFonts w:ascii="Constantia" w:hAnsi="Constantia" w:cs="Calibri"/>
          <w:color w:val="00000A"/>
          <w:sz w:val="24"/>
          <w:szCs w:val="24"/>
        </w:rPr>
        <w:t xml:space="preserve"> ai sensi della Misura </w:t>
      </w:r>
      <w:r w:rsidR="00A87FA3">
        <w:rPr>
          <w:rFonts w:ascii="Constantia" w:hAnsi="Constantia" w:cs="Calibri"/>
          <w:color w:val="00000A"/>
          <w:sz w:val="24"/>
          <w:szCs w:val="24"/>
        </w:rPr>
        <w:t xml:space="preserve">16.1.3 </w:t>
      </w:r>
      <w:r w:rsidRPr="00555D3E">
        <w:rPr>
          <w:rFonts w:ascii="Constantia" w:hAnsi="Constantia" w:cs="Calibri"/>
          <w:color w:val="00000A"/>
          <w:sz w:val="24"/>
          <w:szCs w:val="24"/>
        </w:rPr>
        <w:t>del Programma</w:t>
      </w:r>
      <w:r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555D3E">
        <w:rPr>
          <w:rFonts w:ascii="Constantia" w:hAnsi="Constantia" w:cs="Calibri"/>
          <w:color w:val="00000A"/>
          <w:sz w:val="24"/>
          <w:szCs w:val="24"/>
        </w:rPr>
        <w:t>di Sviluppo Rurale 2014/2020 della Regione</w:t>
      </w:r>
      <w:r>
        <w:rPr>
          <w:rFonts w:ascii="Constantia" w:hAnsi="Constantia" w:cs="Calibri"/>
          <w:color w:val="00000A"/>
          <w:sz w:val="24"/>
          <w:szCs w:val="24"/>
        </w:rPr>
        <w:t xml:space="preserve"> Marche</w:t>
      </w:r>
      <w:r w:rsidRPr="00555D3E">
        <w:rPr>
          <w:rFonts w:ascii="Constantia" w:hAnsi="Constantia" w:cs="Calibri"/>
          <w:color w:val="00000A"/>
          <w:sz w:val="24"/>
          <w:szCs w:val="24"/>
        </w:rPr>
        <w:t>. La materia trattata riguarda le relazioni partenariali,</w:t>
      </w:r>
      <w:r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555D3E">
        <w:rPr>
          <w:rFonts w:ascii="Constantia" w:hAnsi="Constantia" w:cs="Calibri"/>
          <w:color w:val="00000A"/>
          <w:sz w:val="24"/>
          <w:szCs w:val="24"/>
        </w:rPr>
        <w:t>le modalità di interazione ed i processi decisionali</w:t>
      </w:r>
      <w:r w:rsidR="00A35977">
        <w:rPr>
          <w:rFonts w:ascii="Constantia" w:hAnsi="Constantia" w:cs="Calibri"/>
          <w:color w:val="00000A"/>
          <w:sz w:val="24"/>
          <w:szCs w:val="24"/>
        </w:rPr>
        <w:t xml:space="preserve"> del G.O.</w:t>
      </w:r>
      <w:r w:rsidRPr="00555D3E">
        <w:rPr>
          <w:rFonts w:ascii="Constantia" w:hAnsi="Constantia" w:cs="Calibri"/>
          <w:color w:val="00000A"/>
          <w:sz w:val="24"/>
          <w:szCs w:val="24"/>
        </w:rPr>
        <w:t>, la gestione dei conflitti di interesse (art. 56 del</w:t>
      </w:r>
      <w:r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555D3E">
        <w:rPr>
          <w:rFonts w:ascii="Constantia" w:hAnsi="Constantia" w:cs="Calibri"/>
          <w:color w:val="00000A"/>
          <w:sz w:val="24"/>
          <w:szCs w:val="24"/>
        </w:rPr>
        <w:t>Reg. UE n. 1305/13) e le modalità e i ruoli per la disseminazione dei risultati del progetto</w:t>
      </w:r>
      <w:r w:rsidR="00A35977">
        <w:rPr>
          <w:rFonts w:ascii="Constantia" w:hAnsi="Constantia" w:cs="Calibri"/>
          <w:color w:val="00000A"/>
          <w:sz w:val="24"/>
          <w:szCs w:val="24"/>
        </w:rPr>
        <w:t xml:space="preserve"> del G.O.</w:t>
      </w:r>
      <w:r w:rsidRPr="00555D3E">
        <w:rPr>
          <w:rFonts w:ascii="Constantia" w:hAnsi="Constantia" w:cs="Calibri"/>
          <w:color w:val="00000A"/>
          <w:sz w:val="24"/>
          <w:szCs w:val="24"/>
        </w:rPr>
        <w:t>.</w:t>
      </w: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555D3E">
        <w:rPr>
          <w:rFonts w:ascii="Constantia" w:hAnsi="Constantia" w:cs="Calibri"/>
          <w:color w:val="00000A"/>
          <w:sz w:val="24"/>
          <w:szCs w:val="24"/>
        </w:rPr>
        <w:t>Il Regolamento opera nel rispetto:</w:t>
      </w: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555D3E">
        <w:rPr>
          <w:rFonts w:ascii="Constantia" w:hAnsi="Constantia" w:cs="Calibri"/>
          <w:color w:val="00000A"/>
          <w:sz w:val="24"/>
          <w:szCs w:val="24"/>
        </w:rPr>
        <w:t xml:space="preserve">− delle normative comunitarie e nazionali che disciplinano l’ambito d’intervento </w:t>
      </w:r>
      <w:r w:rsidR="00A35977">
        <w:rPr>
          <w:rFonts w:ascii="Constantia" w:hAnsi="Constantia" w:cs="Calibri"/>
          <w:color w:val="00000A"/>
          <w:sz w:val="24"/>
          <w:szCs w:val="24"/>
        </w:rPr>
        <w:t>dei G.O.</w:t>
      </w:r>
      <w:r w:rsidRPr="00555D3E">
        <w:rPr>
          <w:rFonts w:ascii="Constantia" w:hAnsi="Constantia" w:cs="Calibri"/>
          <w:color w:val="00000A"/>
          <w:sz w:val="24"/>
          <w:szCs w:val="24"/>
        </w:rPr>
        <w:t>;</w:t>
      </w: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555D3E">
        <w:rPr>
          <w:rFonts w:ascii="Constantia" w:hAnsi="Constantia" w:cs="Calibri"/>
          <w:color w:val="00000A"/>
          <w:sz w:val="24"/>
          <w:szCs w:val="24"/>
        </w:rPr>
        <w:t>− degli indirizzi programmatici e gestionali contenuti nel Programma di Sviluppo Rurale 2014/2020 della</w:t>
      </w:r>
      <w:r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555D3E">
        <w:rPr>
          <w:rFonts w:ascii="Constantia" w:hAnsi="Constantia" w:cs="Calibri"/>
          <w:color w:val="00000A"/>
          <w:sz w:val="24"/>
          <w:szCs w:val="24"/>
        </w:rPr>
        <w:t>Regione</w:t>
      </w:r>
      <w:r>
        <w:rPr>
          <w:rFonts w:ascii="Constantia" w:hAnsi="Constantia" w:cs="Calibri"/>
          <w:color w:val="00000A"/>
          <w:sz w:val="24"/>
          <w:szCs w:val="24"/>
        </w:rPr>
        <w:t xml:space="preserve"> Marche</w:t>
      </w:r>
      <w:r w:rsidRPr="00555D3E">
        <w:rPr>
          <w:rFonts w:ascii="Constantia" w:hAnsi="Constantia" w:cs="Calibri"/>
          <w:color w:val="00000A"/>
          <w:sz w:val="24"/>
          <w:szCs w:val="24"/>
        </w:rPr>
        <w:t>, comprese le successive modifiche ed integrazioni;</w:t>
      </w:r>
    </w:p>
    <w:p w:rsidR="00555D3E" w:rsidRPr="00555D3E" w:rsidRDefault="00555D3E" w:rsidP="00555D3E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555D3E">
        <w:rPr>
          <w:rFonts w:ascii="Constantia" w:hAnsi="Constantia" w:cs="Calibri"/>
          <w:color w:val="00000A"/>
          <w:sz w:val="24"/>
          <w:szCs w:val="24"/>
        </w:rPr>
        <w:t>− dell’Accordo di Cooperazione</w:t>
      </w:r>
      <w:r w:rsidR="00A35977">
        <w:rPr>
          <w:rFonts w:ascii="Constantia" w:hAnsi="Constantia" w:cs="Calibri"/>
          <w:color w:val="00000A"/>
          <w:sz w:val="24"/>
          <w:szCs w:val="24"/>
        </w:rPr>
        <w:t xml:space="preserve"> del Gruppo Operativo</w:t>
      </w:r>
      <w:r w:rsidRPr="00555D3E">
        <w:rPr>
          <w:rFonts w:ascii="Constantia" w:hAnsi="Constantia" w:cs="Calibri"/>
          <w:color w:val="00000A"/>
          <w:sz w:val="24"/>
          <w:szCs w:val="24"/>
        </w:rPr>
        <w:t>.</w:t>
      </w: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555D3E">
        <w:rPr>
          <w:rFonts w:cs="Calibri-Bold"/>
          <w:b/>
          <w:bCs/>
          <w:color w:val="000000"/>
          <w:sz w:val="28"/>
          <w:szCs w:val="28"/>
        </w:rPr>
        <w:t>Art. 1 - Composizione del partenariato</w:t>
      </w:r>
      <w:r w:rsidR="00A35977">
        <w:rPr>
          <w:rFonts w:cs="Calibri-Bold"/>
          <w:b/>
          <w:bCs/>
          <w:color w:val="000000"/>
          <w:sz w:val="28"/>
          <w:szCs w:val="28"/>
        </w:rPr>
        <w:t xml:space="preserve"> del G.O.</w:t>
      </w:r>
      <w:r w:rsidRPr="00555D3E">
        <w:rPr>
          <w:rFonts w:cs="Calibri-Bold"/>
          <w:b/>
          <w:bCs/>
          <w:color w:val="000000"/>
          <w:sz w:val="28"/>
          <w:szCs w:val="28"/>
        </w:rPr>
        <w:t xml:space="preserve"> e ruoli specifici</w:t>
      </w:r>
    </w:p>
    <w:p w:rsidR="00555D3E" w:rsidRPr="00555D3E" w:rsidRDefault="00555D3E" w:rsidP="00555D3E">
      <w:pPr>
        <w:autoSpaceDE w:val="0"/>
        <w:autoSpaceDN w:val="0"/>
        <w:adjustRightInd w:val="0"/>
        <w:spacing w:after="6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>Il partenariato</w:t>
      </w:r>
      <w:r w:rsidR="00A35977">
        <w:rPr>
          <w:rFonts w:ascii="Constantia" w:hAnsi="Constantia" w:cs="Calibri"/>
          <w:sz w:val="24"/>
          <w:szCs w:val="24"/>
        </w:rPr>
        <w:t xml:space="preserve"> del G.O.</w:t>
      </w:r>
      <w:r w:rsidRPr="00555D3E">
        <w:rPr>
          <w:rFonts w:ascii="Constantia" w:hAnsi="Constantia" w:cs="Calibri"/>
          <w:sz w:val="24"/>
          <w:szCs w:val="24"/>
        </w:rPr>
        <w:t xml:space="preserve"> è costituito dai soggetti di seguito indicati:</w:t>
      </w:r>
    </w:p>
    <w:p w:rsidR="00555D3E" w:rsidRPr="00555D3E" w:rsidRDefault="00555D3E" w:rsidP="00555D3E">
      <w:pPr>
        <w:autoSpaceDE w:val="0"/>
        <w:autoSpaceDN w:val="0"/>
        <w:adjustRightInd w:val="0"/>
        <w:spacing w:after="6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 xml:space="preserve">- </w:t>
      </w:r>
      <w:r w:rsidR="003C7885" w:rsidRPr="003C7885">
        <w:rPr>
          <w:rFonts w:ascii="Constantia" w:hAnsi="Constantia" w:cs="Calibri"/>
          <w:b/>
          <w:sz w:val="24"/>
          <w:szCs w:val="24"/>
        </w:rPr>
        <w:t xml:space="preserve">Azienda Agricola </w:t>
      </w:r>
      <w:proofErr w:type="spellStart"/>
      <w:r w:rsidR="003C7885" w:rsidRPr="003C7885">
        <w:rPr>
          <w:rFonts w:ascii="Constantia" w:hAnsi="Constantia" w:cs="Calibri"/>
          <w:b/>
          <w:sz w:val="24"/>
          <w:szCs w:val="24"/>
        </w:rPr>
        <w:t>Eleuteri</w:t>
      </w:r>
      <w:proofErr w:type="spellEnd"/>
      <w:r w:rsidR="003C7885" w:rsidRPr="003C7885">
        <w:rPr>
          <w:rFonts w:ascii="Constantia" w:hAnsi="Constantia" w:cs="Calibri"/>
          <w:b/>
          <w:sz w:val="24"/>
          <w:szCs w:val="24"/>
        </w:rPr>
        <w:t xml:space="preserve"> di </w:t>
      </w:r>
      <w:proofErr w:type="spellStart"/>
      <w:r w:rsidR="003C7885" w:rsidRPr="003C7885">
        <w:rPr>
          <w:rFonts w:ascii="Constantia" w:hAnsi="Constantia" w:cs="Calibri"/>
          <w:b/>
          <w:sz w:val="24"/>
          <w:szCs w:val="24"/>
        </w:rPr>
        <w:t>Eleuteri</w:t>
      </w:r>
      <w:proofErr w:type="spellEnd"/>
      <w:r w:rsidR="003C7885" w:rsidRPr="003C7885">
        <w:rPr>
          <w:rFonts w:ascii="Constantia" w:hAnsi="Constantia" w:cs="Calibri"/>
          <w:b/>
          <w:sz w:val="24"/>
          <w:szCs w:val="24"/>
        </w:rPr>
        <w:t xml:space="preserve"> Laura</w:t>
      </w:r>
      <w:r w:rsidRPr="00555D3E">
        <w:rPr>
          <w:rFonts w:ascii="Constantia" w:hAnsi="Constantia" w:cs="Calibri"/>
          <w:sz w:val="24"/>
          <w:szCs w:val="24"/>
        </w:rPr>
        <w:t>, con il compito di capofila/capoprogetto,</w:t>
      </w:r>
    </w:p>
    <w:p w:rsidR="00555D3E" w:rsidRPr="00555D3E" w:rsidRDefault="00555D3E" w:rsidP="00555D3E">
      <w:pPr>
        <w:autoSpaceDE w:val="0"/>
        <w:autoSpaceDN w:val="0"/>
        <w:adjustRightInd w:val="0"/>
        <w:spacing w:after="6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>-</w:t>
      </w:r>
      <w:r w:rsidR="006557A9" w:rsidRPr="003C7885">
        <w:rPr>
          <w:rFonts w:ascii="Constantia" w:hAnsi="Constantia" w:cs="Calibri"/>
          <w:b/>
          <w:sz w:val="24"/>
          <w:szCs w:val="24"/>
        </w:rPr>
        <w:t>Università Politecnica delle Marche (UNIVPM)</w:t>
      </w:r>
      <w:r w:rsidRPr="00555D3E">
        <w:rPr>
          <w:rFonts w:ascii="Constantia" w:hAnsi="Constantia" w:cs="Calibri"/>
          <w:sz w:val="24"/>
          <w:szCs w:val="24"/>
        </w:rPr>
        <w:t>, partner di progetto</w:t>
      </w:r>
      <w:r w:rsidR="003C7885">
        <w:rPr>
          <w:rFonts w:ascii="Constantia" w:hAnsi="Constantia" w:cs="Calibri"/>
          <w:sz w:val="24"/>
          <w:szCs w:val="24"/>
        </w:rPr>
        <w:t xml:space="preserve"> con il compito di ricercatore</w:t>
      </w:r>
      <w:r>
        <w:rPr>
          <w:rFonts w:ascii="Constantia" w:hAnsi="Constantia" w:cs="Calibri"/>
          <w:sz w:val="24"/>
          <w:szCs w:val="24"/>
        </w:rPr>
        <w:t>,</w:t>
      </w:r>
    </w:p>
    <w:p w:rsidR="00555D3E" w:rsidRPr="00555D3E" w:rsidRDefault="00555D3E" w:rsidP="00555D3E">
      <w:pPr>
        <w:autoSpaceDE w:val="0"/>
        <w:autoSpaceDN w:val="0"/>
        <w:adjustRightInd w:val="0"/>
        <w:spacing w:after="6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 xml:space="preserve">- </w:t>
      </w:r>
      <w:r w:rsidR="006557A9" w:rsidRPr="003C7885">
        <w:rPr>
          <w:rFonts w:ascii="Constantia" w:hAnsi="Constantia" w:cs="Calibri"/>
          <w:b/>
          <w:sz w:val="24"/>
          <w:szCs w:val="24"/>
        </w:rPr>
        <w:t xml:space="preserve">BIOMEDFOOD S.R.L. – </w:t>
      </w:r>
      <w:proofErr w:type="spellStart"/>
      <w:r w:rsidR="006557A9" w:rsidRPr="003C7885">
        <w:rPr>
          <w:rFonts w:ascii="Constantia" w:hAnsi="Constantia" w:cs="Calibri"/>
          <w:b/>
          <w:sz w:val="24"/>
          <w:szCs w:val="24"/>
        </w:rPr>
        <w:t>Spinoff</w:t>
      </w:r>
      <w:proofErr w:type="spellEnd"/>
      <w:r w:rsidR="006557A9" w:rsidRPr="003C7885">
        <w:rPr>
          <w:rFonts w:ascii="Constantia" w:hAnsi="Constantia" w:cs="Calibri"/>
          <w:b/>
          <w:sz w:val="24"/>
          <w:szCs w:val="24"/>
        </w:rPr>
        <w:t xml:space="preserve"> dell’Università Politecnica delle Marche</w:t>
      </w:r>
      <w:r w:rsidRPr="00555D3E">
        <w:rPr>
          <w:rFonts w:ascii="Constantia" w:hAnsi="Constantia" w:cs="Calibri"/>
          <w:sz w:val="24"/>
          <w:szCs w:val="24"/>
        </w:rPr>
        <w:t xml:space="preserve">, partner di progetto con il compito di </w:t>
      </w:r>
      <w:r w:rsidR="003C7885">
        <w:rPr>
          <w:rFonts w:ascii="Constantia" w:hAnsi="Constantia" w:cs="Calibri"/>
          <w:sz w:val="24"/>
          <w:szCs w:val="24"/>
        </w:rPr>
        <w:t>consulente</w:t>
      </w:r>
      <w:r w:rsidR="003B544B">
        <w:rPr>
          <w:rFonts w:ascii="Constantia" w:hAnsi="Constantia" w:cs="Calibri"/>
          <w:sz w:val="24"/>
          <w:szCs w:val="24"/>
        </w:rPr>
        <w:t>,</w:t>
      </w:r>
    </w:p>
    <w:p w:rsidR="00555D3E" w:rsidRPr="00555D3E" w:rsidRDefault="00555D3E" w:rsidP="003B544B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 xml:space="preserve">- </w:t>
      </w:r>
      <w:r w:rsidR="003C7885" w:rsidRPr="003C7885">
        <w:rPr>
          <w:rFonts w:ascii="Constantia" w:hAnsi="Constantia" w:cs="Calibri"/>
          <w:b/>
          <w:sz w:val="24"/>
          <w:szCs w:val="24"/>
        </w:rPr>
        <w:t>Azienda Agricola</w:t>
      </w:r>
      <w:r w:rsidR="003C7885">
        <w:rPr>
          <w:rFonts w:ascii="Constantia" w:hAnsi="Constantia" w:cs="Calibri"/>
          <w:b/>
          <w:sz w:val="24"/>
          <w:szCs w:val="24"/>
        </w:rPr>
        <w:t xml:space="preserve"> Moscatelli Maria Maddalena</w:t>
      </w:r>
      <w:r w:rsidR="003C7885" w:rsidRPr="00555D3E">
        <w:rPr>
          <w:rFonts w:ascii="Constantia" w:hAnsi="Constantia" w:cs="Calibri"/>
          <w:sz w:val="24"/>
          <w:szCs w:val="24"/>
        </w:rPr>
        <w:t xml:space="preserve">, </w:t>
      </w:r>
      <w:r w:rsidR="00F7299E">
        <w:rPr>
          <w:rFonts w:ascii="Constantia" w:hAnsi="Constantia" w:cs="Calibri"/>
          <w:sz w:val="24"/>
          <w:szCs w:val="24"/>
        </w:rPr>
        <w:t xml:space="preserve">partner di progetto settore </w:t>
      </w:r>
      <w:r w:rsidR="00F7299E" w:rsidRPr="00555D3E">
        <w:rPr>
          <w:rFonts w:ascii="Constantia" w:hAnsi="Constantia" w:cs="Calibri"/>
          <w:sz w:val="24"/>
          <w:szCs w:val="24"/>
        </w:rPr>
        <w:t>agr</w:t>
      </w:r>
      <w:r w:rsidR="00F7299E">
        <w:rPr>
          <w:rFonts w:ascii="Constantia" w:hAnsi="Constantia" w:cs="Calibri"/>
          <w:sz w:val="24"/>
          <w:szCs w:val="24"/>
        </w:rPr>
        <w:t>icolo/forestale/agroalimentare.</w:t>
      </w:r>
    </w:p>
    <w:p w:rsidR="00555D3E" w:rsidRPr="00555D3E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 xml:space="preserve">Il </w:t>
      </w:r>
      <w:r w:rsidRPr="00555D3E">
        <w:rPr>
          <w:rFonts w:ascii="Constantia" w:hAnsi="Constantia" w:cs="Calibri-Italic"/>
          <w:i/>
          <w:iCs/>
          <w:sz w:val="24"/>
          <w:szCs w:val="24"/>
        </w:rPr>
        <w:t xml:space="preserve">Capofila </w:t>
      </w:r>
      <w:r w:rsidR="00A35977">
        <w:rPr>
          <w:rFonts w:ascii="Constantia" w:hAnsi="Constantia" w:cs="Calibri"/>
          <w:sz w:val="24"/>
          <w:szCs w:val="24"/>
        </w:rPr>
        <w:t>del G.O.</w:t>
      </w:r>
      <w:r w:rsidRPr="00555D3E">
        <w:rPr>
          <w:rFonts w:ascii="Constantia" w:hAnsi="Constantia" w:cs="Calibri"/>
          <w:sz w:val="24"/>
          <w:szCs w:val="24"/>
        </w:rPr>
        <w:t xml:space="preserve"> è il referente del progetto per la Regione, il referente dei partner componenti il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555D3E">
        <w:rPr>
          <w:rFonts w:ascii="Constantia" w:hAnsi="Constantia" w:cs="Calibri"/>
          <w:sz w:val="24"/>
          <w:szCs w:val="24"/>
        </w:rPr>
        <w:t>partenariato per le relazioni con la Regione, il coordinatore delle attività previste dal progetto.</w:t>
      </w:r>
    </w:p>
    <w:p w:rsidR="00555D3E" w:rsidRPr="00555D3E" w:rsidRDefault="00555D3E" w:rsidP="003B544B">
      <w:pPr>
        <w:autoSpaceDE w:val="0"/>
        <w:autoSpaceDN w:val="0"/>
        <w:adjustRightInd w:val="0"/>
        <w:spacing w:after="360" w:line="240" w:lineRule="auto"/>
        <w:rPr>
          <w:rFonts w:ascii="Constantia" w:hAnsi="Constantia" w:cs="Calibri"/>
          <w:sz w:val="24"/>
          <w:szCs w:val="24"/>
        </w:rPr>
      </w:pP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B544B">
        <w:rPr>
          <w:rFonts w:cs="Calibri-Bold"/>
          <w:b/>
          <w:bCs/>
          <w:color w:val="000000"/>
          <w:sz w:val="28"/>
          <w:szCs w:val="28"/>
        </w:rPr>
        <w:t xml:space="preserve">Art. 2 - Organizzazione </w:t>
      </w:r>
      <w:r w:rsidR="00A35977">
        <w:rPr>
          <w:rFonts w:cs="Calibri-Bold"/>
          <w:b/>
          <w:bCs/>
          <w:color w:val="000000"/>
          <w:sz w:val="28"/>
          <w:szCs w:val="28"/>
        </w:rPr>
        <w:t>del G.O.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I componenti del partenariato</w:t>
      </w:r>
      <w:r w:rsidR="00A35977">
        <w:rPr>
          <w:rFonts w:ascii="Constantia" w:hAnsi="Constantia" w:cs="Calibri"/>
          <w:sz w:val="24"/>
          <w:szCs w:val="24"/>
        </w:rPr>
        <w:t xml:space="preserve"> del G.O.</w:t>
      </w:r>
      <w:r w:rsidRPr="003B544B">
        <w:rPr>
          <w:rFonts w:ascii="Constantia" w:hAnsi="Constantia" w:cs="Calibri"/>
          <w:sz w:val="24"/>
          <w:szCs w:val="24"/>
        </w:rPr>
        <w:t xml:space="preserve"> sono rappresentati nel Comitato di progetto che è lo strumento e il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luogo di confronto nell’ambito del quale vengono effettuate le eventuali scelte tecniche ed organizzative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relative alle attività previste. Per le caratteristiche compositive e gestionali del Comitato si rimanda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all’articolo 8 del presente regolamento.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Il Comitato di progetto</w:t>
      </w:r>
      <w:r w:rsidR="00A35977">
        <w:rPr>
          <w:rFonts w:ascii="Constantia" w:hAnsi="Constantia" w:cs="Calibri"/>
          <w:sz w:val="24"/>
          <w:szCs w:val="24"/>
        </w:rPr>
        <w:t xml:space="preserve"> del G.O.</w:t>
      </w:r>
      <w:r w:rsidRPr="003B544B">
        <w:rPr>
          <w:rFonts w:ascii="Constantia" w:hAnsi="Constantia" w:cs="Calibri"/>
          <w:sz w:val="24"/>
          <w:szCs w:val="24"/>
        </w:rPr>
        <w:t xml:space="preserve"> si riunisce all’avvio delle attività e quando il capofila e/o un gruppo di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partner lo ritiene utile, comunque almeno due volte l’anno. Sono indispensabili riunioni del Comitato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quando occorre decidere una variante al progetto e/o promuovere un’attività non prevista. Le riunioni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possono essere svolte anche in teleconferenza.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lastRenderedPageBreak/>
        <w:t>Le riunioni e gli incontri possono essere realizzati anche soltanto fra alcuni dei partner del progetto: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- quando è necessario verificare i risultati delle prove di collaudo dell’innovazione insieme a consulenti e/o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imprese beneficiarie,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- quando si realizzano momenti di informazione e formazione specificamente dedicati,</w:t>
      </w:r>
    </w:p>
    <w:p w:rsidR="00555D3E" w:rsidRPr="003B544B" w:rsidRDefault="00555D3E" w:rsidP="003B544B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- quando è utile mettere a punto alcuni processi amministrativo-finanziari.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B544B">
        <w:rPr>
          <w:rFonts w:cs="Calibri-Bold"/>
          <w:b/>
          <w:bCs/>
          <w:color w:val="000000"/>
          <w:sz w:val="28"/>
          <w:szCs w:val="28"/>
        </w:rPr>
        <w:t>Art. 3 - Modalità interattiva tra i partner</w:t>
      </w:r>
      <w:r w:rsidR="00A35977">
        <w:rPr>
          <w:rFonts w:cs="Calibri-Bold"/>
          <w:b/>
          <w:bCs/>
          <w:color w:val="000000"/>
          <w:sz w:val="28"/>
          <w:szCs w:val="28"/>
        </w:rPr>
        <w:t xml:space="preserve"> del G.O.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 xml:space="preserve">Ai fini di una utile ed opportuna conoscenza sull’andamento delle attività </w:t>
      </w:r>
      <w:r w:rsidR="00A35977">
        <w:rPr>
          <w:rFonts w:ascii="Constantia" w:hAnsi="Constantia" w:cs="Calibri"/>
          <w:sz w:val="24"/>
          <w:szCs w:val="24"/>
        </w:rPr>
        <w:t xml:space="preserve"> del G.O.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e per accelerare il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processo di trasferimento dell’innovazione, il Capofila  assicura la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circolazione delle informazioni tra i partner del gruppo ed il loro costante coinvolgimento nella produzione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di pareri e verifiche dell’attività, nonché la condivisione periodica dello stato di avanzamento.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L’interazione sarà garantita dal confronto sistematico e paritario tra tutti i partner in particolare quando si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collaudano e si adottano innovazioni nelle aziende.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È compito del capofila verificare periodicamente che tutti i partner condividano le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scelte operative tecniche e</w:t>
      </w:r>
      <w:r w:rsidR="00CA2FC7">
        <w:rPr>
          <w:rFonts w:ascii="Constantia" w:hAnsi="Constantia" w:cs="Calibri"/>
          <w:sz w:val="24"/>
          <w:szCs w:val="24"/>
        </w:rPr>
        <w:t>d</w:t>
      </w:r>
      <w:r w:rsidRPr="003B544B">
        <w:rPr>
          <w:rFonts w:ascii="Constantia" w:hAnsi="Constantia" w:cs="Calibri"/>
          <w:sz w:val="24"/>
          <w:szCs w:val="24"/>
        </w:rPr>
        <w:t xml:space="preserve"> organizzative adottate e promuovere specifici confronti in caso di non completa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condivisione di risultati e processi adottati, mediante tutti gli strumenti multimediali disponibili (mail,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comunicazioni scritte, spazio web riservato, ecc.). Delle criticità e dialettiche che sorgono nello svolgersi del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progetto è fondamentale lasciare traccia tangibile.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Il capofila diffonde periodicamente tra i partner - e comunque prima delle due riunioni annuali del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 xml:space="preserve">Comitato di progetto - </w:t>
      </w:r>
      <w:proofErr w:type="spellStart"/>
      <w:r w:rsidRPr="003B544B">
        <w:rPr>
          <w:rFonts w:ascii="Constantia" w:hAnsi="Constantia" w:cs="Calibri"/>
          <w:sz w:val="24"/>
          <w:szCs w:val="24"/>
        </w:rPr>
        <w:t>check</w:t>
      </w:r>
      <w:proofErr w:type="spellEnd"/>
      <w:r w:rsidRPr="003B544B">
        <w:rPr>
          <w:rFonts w:ascii="Constantia" w:hAnsi="Constantia" w:cs="Calibri"/>
          <w:sz w:val="24"/>
          <w:szCs w:val="24"/>
        </w:rPr>
        <w:t xml:space="preserve"> di progetto (nel formato di mail, resoconti scritti, sms), parziali e finali, che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riportano l’avanzamento fisico ed una sintesi finanziaria.</w:t>
      </w:r>
    </w:p>
    <w:p w:rsidR="00555D3E" w:rsidRPr="003B544B" w:rsidRDefault="00555D3E" w:rsidP="003B544B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L’interazione interna e l’informazione continua dei partner può essere garantita attraverso diverse forme di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comunicazione e con l’utilizzo degli strumenti ritenuti più idonei ed appropriati alle esigenze comunicative: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 xml:space="preserve">riunioni, anche in teleconferenza e </w:t>
      </w:r>
      <w:proofErr w:type="spellStart"/>
      <w:r w:rsidRPr="003B544B">
        <w:rPr>
          <w:rFonts w:ascii="Constantia" w:hAnsi="Constantia" w:cs="Calibri"/>
          <w:sz w:val="24"/>
          <w:szCs w:val="24"/>
        </w:rPr>
        <w:t>skype</w:t>
      </w:r>
      <w:proofErr w:type="spellEnd"/>
      <w:r w:rsidRPr="003B544B">
        <w:rPr>
          <w:rFonts w:ascii="Constantia" w:hAnsi="Constantia" w:cs="Calibri"/>
          <w:sz w:val="24"/>
          <w:szCs w:val="24"/>
        </w:rPr>
        <w:t xml:space="preserve">, sito internet dedicato </w:t>
      </w:r>
      <w:r w:rsidR="00A35977">
        <w:rPr>
          <w:rFonts w:ascii="Constantia" w:hAnsi="Constantia" w:cs="Calibri"/>
          <w:sz w:val="24"/>
          <w:szCs w:val="24"/>
        </w:rPr>
        <w:t>al G.O.</w:t>
      </w:r>
      <w:r w:rsidRPr="003B544B">
        <w:rPr>
          <w:rFonts w:ascii="Constantia" w:hAnsi="Constantia" w:cs="Calibri"/>
          <w:sz w:val="24"/>
          <w:szCs w:val="24"/>
        </w:rPr>
        <w:t>, utilizzo di droni, social network, mail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 xml:space="preserve">dedicata </w:t>
      </w:r>
      <w:r w:rsidR="003B544B">
        <w:rPr>
          <w:rFonts w:ascii="Constantia" w:hAnsi="Constantia" w:cs="Calibri"/>
          <w:sz w:val="24"/>
          <w:szCs w:val="24"/>
        </w:rPr>
        <w:t xml:space="preserve">al </w:t>
      </w:r>
      <w:r w:rsidR="00A35977">
        <w:rPr>
          <w:rFonts w:ascii="Constantia" w:hAnsi="Constantia" w:cs="Calibri"/>
          <w:sz w:val="24"/>
          <w:szCs w:val="24"/>
        </w:rPr>
        <w:t>G.O.</w:t>
      </w:r>
      <w:r w:rsidRPr="003B544B">
        <w:rPr>
          <w:rFonts w:ascii="Constantia" w:hAnsi="Constantia" w:cs="Calibri"/>
          <w:sz w:val="24"/>
          <w:szCs w:val="24"/>
        </w:rPr>
        <w:t xml:space="preserve">, documenti informativi interni, </w:t>
      </w:r>
      <w:proofErr w:type="spellStart"/>
      <w:r w:rsidRPr="003B544B">
        <w:rPr>
          <w:rFonts w:ascii="Constantia" w:hAnsi="Constantia" w:cs="Calibri"/>
          <w:sz w:val="24"/>
          <w:szCs w:val="24"/>
        </w:rPr>
        <w:t>check</w:t>
      </w:r>
      <w:proofErr w:type="spellEnd"/>
      <w:r w:rsidRPr="003B544B">
        <w:rPr>
          <w:rFonts w:ascii="Constantia" w:hAnsi="Constantia" w:cs="Calibri"/>
          <w:sz w:val="24"/>
          <w:szCs w:val="24"/>
        </w:rPr>
        <w:t xml:space="preserve"> di progetto, sms, ecc.., purché si assicuri il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raggiungimento e la partecipazione attiva di tutti i partner lungo l’intero percorso di realizzazione del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progetto e ne venga lasciata traccia tangibile.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B544B">
        <w:rPr>
          <w:rFonts w:cs="Calibri-Bold"/>
          <w:b/>
          <w:bCs/>
          <w:color w:val="000000"/>
          <w:sz w:val="28"/>
          <w:szCs w:val="28"/>
        </w:rPr>
        <w:t>Art. 4 - Verifica dei risultati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Durante lo svolgimento del progetto, man mano che si realizzano e concludono le diverse azioni di cui è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composto e a chiusura dello stesso, il capofila, con la collaborazione e partecipazione di tutti i partner,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organizza verifiche interne di collaudo delle tecniche, delle macchine, dei modelli organizzativi, dei sistemi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produttivi, delle modalità di lavorazione, dei prodotti chimici, ecc.. oggetto del progetto di innovazione</w:t>
      </w:r>
      <w:r w:rsidR="00A35977">
        <w:rPr>
          <w:rFonts w:ascii="Constantia" w:hAnsi="Constantia" w:cs="Calibri"/>
          <w:sz w:val="24"/>
          <w:szCs w:val="24"/>
        </w:rPr>
        <w:t xml:space="preserve"> realizzato dal G.O.</w:t>
      </w:r>
      <w:r w:rsidRPr="003B544B">
        <w:rPr>
          <w:rFonts w:ascii="Constantia" w:hAnsi="Constantia" w:cs="Calibri"/>
          <w:sz w:val="24"/>
          <w:szCs w:val="24"/>
        </w:rPr>
        <w:t>.</w:t>
      </w:r>
    </w:p>
    <w:p w:rsidR="00555D3E" w:rsidRPr="003B544B" w:rsidRDefault="00555D3E" w:rsidP="003B544B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I prodotti risultanti dalle diverse azioni del progetto sono da considerarsi chiusi se vengono approvati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dall’inter</w:t>
      </w:r>
      <w:r w:rsidR="00A35977">
        <w:rPr>
          <w:rFonts w:ascii="Constantia" w:hAnsi="Constantia" w:cs="Calibri"/>
          <w:sz w:val="24"/>
          <w:szCs w:val="24"/>
        </w:rPr>
        <w:t>o G.O.</w:t>
      </w:r>
      <w:r w:rsidR="003B544B">
        <w:rPr>
          <w:rFonts w:ascii="Constantia" w:hAnsi="Constantia" w:cs="Calibri"/>
          <w:sz w:val="24"/>
          <w:szCs w:val="24"/>
        </w:rPr>
        <w:t>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B544B">
        <w:rPr>
          <w:rFonts w:cs="Calibri-Bold"/>
          <w:b/>
          <w:bCs/>
          <w:color w:val="000000"/>
          <w:sz w:val="28"/>
          <w:szCs w:val="28"/>
        </w:rPr>
        <w:t>Art. 5 - Strumenti di comunicazione esterna</w:t>
      </w:r>
    </w:p>
    <w:p w:rsidR="00555D3E" w:rsidRPr="003B544B" w:rsidRDefault="00A35977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>
        <w:rPr>
          <w:rFonts w:ascii="Constantia" w:hAnsi="Constantia" w:cs="Calibri"/>
          <w:sz w:val="24"/>
          <w:szCs w:val="24"/>
        </w:rPr>
        <w:lastRenderedPageBreak/>
        <w:t>Il G.O.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="00555D3E" w:rsidRPr="003B544B">
        <w:rPr>
          <w:rFonts w:ascii="Constantia" w:hAnsi="Constantia" w:cs="Calibri"/>
          <w:sz w:val="24"/>
          <w:szCs w:val="24"/>
        </w:rPr>
        <w:t>ha l’obbligo della disseminazione all’esterno dei risultati delle attività progettuali realizzate e vi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="00555D3E" w:rsidRPr="003B544B">
        <w:rPr>
          <w:rFonts w:ascii="Constantia" w:hAnsi="Constantia" w:cs="Calibri"/>
          <w:sz w:val="24"/>
          <w:szCs w:val="24"/>
        </w:rPr>
        <w:t xml:space="preserve">provvede in base alla regolamentazione comunitaria, nazionale e regionale applicabile. I risultati </w:t>
      </w:r>
      <w:r w:rsidR="003B544B">
        <w:rPr>
          <w:rFonts w:ascii="Constantia" w:hAnsi="Constantia" w:cs="Calibri"/>
          <w:sz w:val="24"/>
          <w:szCs w:val="24"/>
        </w:rPr>
        <w:t xml:space="preserve">del </w:t>
      </w:r>
      <w:r w:rsidR="00AA58A0">
        <w:rPr>
          <w:rFonts w:ascii="Constantia" w:hAnsi="Constantia" w:cs="Calibri"/>
          <w:sz w:val="24"/>
          <w:szCs w:val="24"/>
        </w:rPr>
        <w:t>G.O.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="00555D3E" w:rsidRPr="003B544B">
        <w:rPr>
          <w:rFonts w:ascii="Constantia" w:hAnsi="Constantia" w:cs="Calibri"/>
          <w:sz w:val="24"/>
          <w:szCs w:val="24"/>
        </w:rPr>
        <w:t>andranno pubblicizzati man mano che saranno ottenuti. In ogni caso saranno pubblicizzati i lavori del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="00555D3E" w:rsidRPr="003B544B">
        <w:rPr>
          <w:rFonts w:ascii="Constantia" w:hAnsi="Constantia" w:cs="Calibri"/>
          <w:sz w:val="24"/>
          <w:szCs w:val="24"/>
        </w:rPr>
        <w:t>gruppo, anche in caso di raggiungimento parziale o mancato degli obiettivi.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I partner, in coerenza con le attività previste nel progetto e approvate, realizzano occasioni pubbliche di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confronto, momenti di divulgazione delle soluzioni tecnologiche e/o organizzative introdotte, rivolte a tutti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gli esterni interessati, promuovendo in tal modo l’adozione delle innovazioni non solo presso le aziende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 xml:space="preserve">partecipanti al </w:t>
      </w:r>
      <w:r w:rsidR="00AA58A0">
        <w:rPr>
          <w:rFonts w:ascii="Constantia" w:hAnsi="Constantia" w:cs="Calibri"/>
          <w:sz w:val="24"/>
          <w:szCs w:val="24"/>
        </w:rPr>
        <w:t>G.O.</w:t>
      </w:r>
      <w:r w:rsidRPr="003B544B">
        <w:rPr>
          <w:rFonts w:ascii="Constantia" w:hAnsi="Constantia" w:cs="Calibri"/>
          <w:sz w:val="24"/>
          <w:szCs w:val="24"/>
        </w:rPr>
        <w:t xml:space="preserve"> ma anche presso le altre comunità di imprenditori sul territorio.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Gli incontri, i workshop, i seminari, le azioni dimostrative, possono essere organizzati, in considerazione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dell’innovazione realizzata, in azienda (accompagnate da visite aziendali e/o prove in campo) e/o presso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università, istituti di ricerca e sperimentazione, istituti scolastici ad indirizzo agricolo e rurale.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 xml:space="preserve">La disseminazione dei risultati del progetto deve essere </w:t>
      </w:r>
      <w:r w:rsidRPr="00C33EB5">
        <w:rPr>
          <w:rFonts w:ascii="Constantia" w:hAnsi="Constantia" w:cs="Calibri"/>
          <w:sz w:val="24"/>
          <w:szCs w:val="24"/>
        </w:rPr>
        <w:t>effettuata a livello locale, nazionale e</w:t>
      </w:r>
      <w:r w:rsidR="00C33EB5" w:rsidRPr="00C33EB5">
        <w:rPr>
          <w:rFonts w:ascii="Constantia" w:hAnsi="Constantia" w:cs="Calibri"/>
          <w:sz w:val="24"/>
          <w:szCs w:val="24"/>
        </w:rPr>
        <w:t xml:space="preserve"> comunitario</w:t>
      </w:r>
      <w:r w:rsidR="00CA2FC7">
        <w:rPr>
          <w:rFonts w:ascii="Constantia" w:hAnsi="Constantia" w:cs="Calibri"/>
          <w:sz w:val="24"/>
          <w:szCs w:val="24"/>
        </w:rPr>
        <w:t>.</w:t>
      </w:r>
      <w:r w:rsidR="00C33EB5" w:rsidRPr="00C33EB5">
        <w:rPr>
          <w:rFonts w:ascii="Constantia" w:hAnsi="Constantia" w:cs="Calibri"/>
          <w:sz w:val="24"/>
          <w:szCs w:val="24"/>
        </w:rPr>
        <w:t xml:space="preserve"> </w:t>
      </w:r>
    </w:p>
    <w:p w:rsidR="00555D3E" w:rsidRPr="003B544B" w:rsidRDefault="00AA58A0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>
        <w:rPr>
          <w:rFonts w:ascii="Constantia" w:hAnsi="Constantia" w:cs="Calibri"/>
          <w:sz w:val="24"/>
          <w:szCs w:val="24"/>
        </w:rPr>
        <w:t>Il G.O.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="00555D3E" w:rsidRPr="003B544B">
        <w:rPr>
          <w:rFonts w:ascii="Constantia" w:hAnsi="Constantia" w:cs="Calibri"/>
          <w:sz w:val="24"/>
          <w:szCs w:val="24"/>
        </w:rPr>
        <w:t>adotta i seguenti strumenti di divulgazione e comunicazione:</w:t>
      </w:r>
    </w:p>
    <w:p w:rsidR="00555D3E" w:rsidRPr="00AA58A0" w:rsidRDefault="00555D3E" w:rsidP="00AA58A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 xml:space="preserve">sito/pagina web </w:t>
      </w:r>
      <w:r w:rsidR="008F75E5" w:rsidRPr="008F75E5">
        <w:rPr>
          <w:rFonts w:ascii="Constantia" w:hAnsi="Constantia" w:cs="Calibri"/>
          <w:sz w:val="24"/>
          <w:szCs w:val="24"/>
        </w:rPr>
        <w:t xml:space="preserve">del </w:t>
      </w:r>
      <w:r w:rsidR="00AA58A0">
        <w:rPr>
          <w:rFonts w:ascii="Constantia" w:hAnsi="Constantia" w:cs="Calibri"/>
          <w:sz w:val="24"/>
          <w:szCs w:val="24"/>
        </w:rPr>
        <w:t>G.O.</w:t>
      </w:r>
      <w:r w:rsidRPr="008F75E5">
        <w:rPr>
          <w:rFonts w:ascii="Constantia" w:hAnsi="Constantia" w:cs="Calibri"/>
          <w:sz w:val="24"/>
          <w:szCs w:val="24"/>
        </w:rPr>
        <w:t xml:space="preserve"> con spazi pubblici per la disseminazione delle attività e dei risultati, ma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anche per i contatti con gli utenti della rete web interessati al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progetto. Il sito deve rendere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disponibili almeno le seguenti informazioni: composizione del</w:t>
      </w:r>
      <w:r w:rsidR="00AA58A0">
        <w:rPr>
          <w:rFonts w:ascii="Constantia" w:hAnsi="Constantia" w:cs="Calibri"/>
          <w:sz w:val="24"/>
          <w:szCs w:val="24"/>
        </w:rPr>
        <w:t xml:space="preserve"> G.O.</w:t>
      </w:r>
      <w:r w:rsidRPr="008F75E5">
        <w:rPr>
          <w:rFonts w:ascii="Constantia" w:hAnsi="Constantia" w:cs="Calibri"/>
          <w:sz w:val="24"/>
          <w:szCs w:val="24"/>
        </w:rPr>
        <w:t>, obiettivi del progetto, accordo di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cooperazione, regolamento interno, avanzamento delle fasi progettuali, innovazione individuata e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trasferibile in azienda, strumenti di divulgazione attivati, contatti dei referenti del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="00AA58A0">
        <w:rPr>
          <w:rFonts w:ascii="Constantia" w:hAnsi="Constantia" w:cs="Calibri"/>
          <w:sz w:val="24"/>
          <w:szCs w:val="24"/>
        </w:rPr>
        <w:t>G.O.</w:t>
      </w:r>
      <w:r w:rsidR="008F75E5" w:rsidRPr="00AA58A0">
        <w:rPr>
          <w:rFonts w:ascii="Constantia" w:hAnsi="Constantia" w:cs="Calibri"/>
          <w:sz w:val="24"/>
          <w:szCs w:val="24"/>
        </w:rPr>
        <w:t>;</w:t>
      </w:r>
    </w:p>
    <w:p w:rsidR="00555D3E" w:rsidRPr="009657C3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>portali della Rete Rurale Nazional</w:t>
      </w:r>
      <w:r w:rsidR="008F75E5" w:rsidRPr="009657C3">
        <w:rPr>
          <w:rFonts w:ascii="Constantia" w:hAnsi="Constantia" w:cs="Calibri"/>
          <w:sz w:val="24"/>
          <w:szCs w:val="24"/>
        </w:rPr>
        <w:t>e</w:t>
      </w:r>
      <w:r w:rsidR="00AA58A0">
        <w:rPr>
          <w:rFonts w:ascii="Constantia" w:hAnsi="Constantia" w:cs="Calibri"/>
          <w:sz w:val="24"/>
          <w:szCs w:val="24"/>
        </w:rPr>
        <w:t xml:space="preserve"> e della Rete Europea dell’EIP</w:t>
      </w:r>
      <w:r w:rsidR="008F75E5" w:rsidRPr="009657C3">
        <w:rPr>
          <w:rFonts w:ascii="Constantia" w:hAnsi="Constantia" w:cs="Calibri"/>
          <w:sz w:val="24"/>
          <w:szCs w:val="24"/>
        </w:rPr>
        <w:t>;</w:t>
      </w:r>
    </w:p>
    <w:p w:rsidR="00555D3E" w:rsidRPr="007119A6" w:rsidRDefault="00555D3E" w:rsidP="007119A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 xml:space="preserve">evento finale, </w:t>
      </w:r>
      <w:r w:rsidR="008F75E5">
        <w:rPr>
          <w:rFonts w:ascii="Constantia" w:hAnsi="Constantia" w:cs="Calibri"/>
          <w:sz w:val="24"/>
          <w:szCs w:val="24"/>
        </w:rPr>
        <w:t>workshop, teleconferenza, altro;</w:t>
      </w:r>
    </w:p>
    <w:p w:rsidR="00555D3E" w:rsidRPr="008F75E5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brochure informative, pubblicazioni, opuscoli dimostrativi, partecipazione a riviste tematiche e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specializzate,</w:t>
      </w:r>
    </w:p>
    <w:p w:rsidR="00555D3E" w:rsidRPr="003B544B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social su cui promuovere i risultati dell’innovazione realizzata dal</w:t>
      </w:r>
      <w:r w:rsidR="00AA58A0">
        <w:rPr>
          <w:rFonts w:ascii="Constantia" w:hAnsi="Constantia" w:cs="Calibri"/>
          <w:sz w:val="24"/>
          <w:szCs w:val="24"/>
        </w:rPr>
        <w:t xml:space="preserve"> G.O.</w:t>
      </w:r>
      <w:r w:rsidR="008F75E5">
        <w:rPr>
          <w:rFonts w:ascii="Constantia" w:hAnsi="Constantia" w:cs="Calibri"/>
          <w:sz w:val="24"/>
          <w:szCs w:val="24"/>
        </w:rPr>
        <w:t>,</w:t>
      </w:r>
    </w:p>
    <w:p w:rsidR="00555D3E" w:rsidRPr="003B544B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programmi televisivi, speciali, spot, sponsor,</w:t>
      </w:r>
    </w:p>
    <w:p w:rsidR="00555D3E" w:rsidRPr="003B544B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visite aziendali, prove in campo, azioni dimostrative.</w:t>
      </w:r>
    </w:p>
    <w:p w:rsidR="00555D3E" w:rsidRPr="003B544B" w:rsidRDefault="00555D3E" w:rsidP="009657C3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>Il Capofila e/o i Partner partecipano alle attiv</w:t>
      </w:r>
      <w:r w:rsidR="009657C3" w:rsidRPr="009657C3">
        <w:rPr>
          <w:rFonts w:ascii="Constantia" w:hAnsi="Constantia" w:cs="Calibri"/>
          <w:sz w:val="24"/>
          <w:szCs w:val="24"/>
        </w:rPr>
        <w:t>ità della Rete Rurale Nazionale</w:t>
      </w:r>
      <w:r w:rsidR="00AA58A0">
        <w:rPr>
          <w:rFonts w:ascii="Constantia" w:hAnsi="Constantia" w:cs="Calibri"/>
          <w:sz w:val="24"/>
          <w:szCs w:val="24"/>
        </w:rPr>
        <w:t xml:space="preserve"> e della rete Europea del PEI</w:t>
      </w:r>
      <w:r w:rsidRPr="009657C3">
        <w:rPr>
          <w:rFonts w:ascii="Constantia" w:hAnsi="Constantia" w:cs="Calibri"/>
          <w:sz w:val="24"/>
          <w:szCs w:val="24"/>
        </w:rPr>
        <w:t>,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attraverso la messa a disposizione di tutte le informazioni sul progetto in corso e sui risultati conseguiti, la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partecipazione e collaborazione alle attività organizzate dalla Rete, lo scambio di esperienza e buone prassi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 xml:space="preserve">con gli altri </w:t>
      </w:r>
      <w:r w:rsidR="00AA58A0">
        <w:rPr>
          <w:rFonts w:ascii="Constantia" w:hAnsi="Constantia" w:cs="Calibri"/>
          <w:sz w:val="24"/>
          <w:szCs w:val="24"/>
        </w:rPr>
        <w:t>G.O.</w:t>
      </w:r>
      <w:r w:rsidRPr="009657C3">
        <w:rPr>
          <w:rFonts w:ascii="Constantia" w:hAnsi="Constantia" w:cs="Calibri"/>
          <w:sz w:val="24"/>
          <w:szCs w:val="24"/>
        </w:rPr>
        <w:t>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8F75E5">
        <w:rPr>
          <w:rFonts w:cs="Calibri-Bold"/>
          <w:b/>
          <w:bCs/>
          <w:color w:val="000000"/>
          <w:sz w:val="28"/>
          <w:szCs w:val="28"/>
        </w:rPr>
        <w:t>Art. 6 - Conflitti di interesse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 xml:space="preserve">All’interno </w:t>
      </w:r>
      <w:r w:rsidR="00AA58A0">
        <w:rPr>
          <w:rFonts w:ascii="Constantia" w:hAnsi="Constantia" w:cs="Calibri"/>
          <w:sz w:val="24"/>
          <w:szCs w:val="24"/>
        </w:rPr>
        <w:t>del G.O.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il Capofila prende i provvedimenti necessari per evitare potenziali conflitti di interesse di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 xml:space="preserve">carattere patrimoniale, giuridico o altro tra i partner </w:t>
      </w:r>
      <w:r w:rsidR="00AA58A0">
        <w:rPr>
          <w:rFonts w:ascii="Constantia" w:hAnsi="Constantia" w:cs="Calibri"/>
          <w:sz w:val="24"/>
          <w:szCs w:val="24"/>
        </w:rPr>
        <w:t xml:space="preserve">del G.O. </w:t>
      </w:r>
      <w:r w:rsidRPr="008F75E5">
        <w:rPr>
          <w:rFonts w:ascii="Constantia" w:hAnsi="Constantia" w:cs="Calibri"/>
          <w:sz w:val="24"/>
          <w:szCs w:val="24"/>
        </w:rPr>
        <w:t>e tra i soggetti esterni con cui si instaurano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rapporti per lo svolgimento delle attività, attraverso la sottoscrizione da parte di tutti i componenti di una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lettera liberatoria valida per tutta la durata del Progetto.</w:t>
      </w:r>
    </w:p>
    <w:p w:rsidR="00555D3E" w:rsidRPr="008F75E5" w:rsidRDefault="00555D3E" w:rsidP="008F75E5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In caso di sopraggiunta conflittualità, è impegno del Partner portarla a conoscenza del</w:t>
      </w:r>
      <w:r w:rsidR="00AA58A0">
        <w:rPr>
          <w:rFonts w:ascii="Constantia" w:hAnsi="Constantia" w:cs="Calibri"/>
          <w:sz w:val="24"/>
          <w:szCs w:val="24"/>
        </w:rPr>
        <w:t xml:space="preserve"> G.O.</w:t>
      </w:r>
      <w:r w:rsidRPr="008F75E5">
        <w:rPr>
          <w:rFonts w:ascii="Constantia" w:hAnsi="Constantia" w:cs="Calibri"/>
          <w:sz w:val="24"/>
          <w:szCs w:val="24"/>
        </w:rPr>
        <w:t xml:space="preserve"> ed è compito del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Capofila prendere provvedimenti necessari. Il conflitto di interesse deve essere evitato anche in caso di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adesioni di nuovi Partner.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8F75E5">
        <w:rPr>
          <w:rFonts w:cs="Calibri-Bold"/>
          <w:b/>
          <w:bCs/>
          <w:color w:val="000000"/>
          <w:sz w:val="28"/>
          <w:szCs w:val="28"/>
        </w:rPr>
        <w:t>Art. 7 - Gestione dei diritti di proprietà intellettuale</w:t>
      </w:r>
    </w:p>
    <w:p w:rsidR="00555D3E" w:rsidRPr="00244FB4" w:rsidRDefault="00244FB4" w:rsidP="00244FB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bookmarkStart w:id="0" w:name="_GoBack"/>
      <w:bookmarkEnd w:id="0"/>
      <w:r w:rsidRPr="00244FB4">
        <w:rPr>
          <w:rFonts w:ascii="Constantia" w:hAnsi="Constantia" w:cs="Calibri"/>
          <w:sz w:val="24"/>
          <w:szCs w:val="24"/>
        </w:rPr>
        <w:t>I</w:t>
      </w:r>
      <w:r w:rsidR="00555D3E" w:rsidRPr="00244FB4">
        <w:rPr>
          <w:rFonts w:ascii="Constantia" w:hAnsi="Constantia" w:cs="Calibri"/>
          <w:sz w:val="24"/>
          <w:szCs w:val="24"/>
        </w:rPr>
        <w:t xml:space="preserve"> risultati tangibili e intangibili raggiunti attraverso le attività progettuali realizzate, e gli eventuali</w:t>
      </w:r>
      <w:r w:rsidR="008F75E5" w:rsidRPr="00244FB4">
        <w:rPr>
          <w:rFonts w:ascii="Constantia" w:hAnsi="Constantia" w:cs="Calibri"/>
          <w:sz w:val="24"/>
          <w:szCs w:val="24"/>
        </w:rPr>
        <w:t xml:space="preserve"> </w:t>
      </w:r>
      <w:r w:rsidR="00555D3E" w:rsidRPr="00244FB4">
        <w:rPr>
          <w:rFonts w:ascii="Constantia" w:hAnsi="Constantia" w:cs="Calibri"/>
          <w:sz w:val="24"/>
          <w:szCs w:val="24"/>
        </w:rPr>
        <w:t>diritti di proprietà intellettuale ad essi connessi, appartengono al partner che li abbia generati.</w:t>
      </w:r>
    </w:p>
    <w:p w:rsidR="00555D3E" w:rsidRPr="009657C3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 xml:space="preserve">Nel caso di risultati congiunti </w:t>
      </w:r>
      <w:r w:rsidR="008F75E5" w:rsidRPr="009657C3">
        <w:rPr>
          <w:rFonts w:ascii="Constantia" w:hAnsi="Constantia" w:cs="Calibri"/>
          <w:sz w:val="24"/>
          <w:szCs w:val="24"/>
        </w:rPr>
        <w:t xml:space="preserve">del </w:t>
      </w:r>
      <w:r w:rsidR="00AA58A0">
        <w:rPr>
          <w:rFonts w:ascii="Constantia" w:hAnsi="Constantia" w:cs="Calibri"/>
          <w:sz w:val="24"/>
          <w:szCs w:val="24"/>
        </w:rPr>
        <w:t>G.O.</w:t>
      </w:r>
      <w:r w:rsidRPr="009657C3">
        <w:rPr>
          <w:rFonts w:ascii="Constantia" w:hAnsi="Constantia" w:cs="Calibri"/>
          <w:sz w:val="24"/>
          <w:szCs w:val="24"/>
        </w:rPr>
        <w:t>, eventuali diritti di proprietà industriale e intellettuale dei risultati, dei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report e altri documenti ad essi relativi, sono esercitati dal capofila e dai partner. A tal fine, alla conclusione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del progetto, il capofila provvederà tempestivamente a registrare marchi o brevetti, affidare in licenza,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concessione d’uso o altra forma commercialmente ammissibile tali risultati e prodotti, al fine di garantire un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fruttifero mantenimento in attività di beni e realizzazioni.</w:t>
      </w:r>
    </w:p>
    <w:p w:rsidR="00555D3E" w:rsidRPr="009657C3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>Le modalità di affidamento verranno definite tramite decisione unanime dei partner, al termine del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progetto.</w:t>
      </w:r>
    </w:p>
    <w:p w:rsidR="00555D3E" w:rsidRPr="008F75E5" w:rsidRDefault="00555D3E" w:rsidP="008F75E5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>Gli utili di attività risultanti da tali affidamenti e le eventuali spese di registrazione, saranno distribuiti tra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tutti i partner in quota proporzionale al contributo alla realizzazione degli investimenti realizzati nell’ambito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del progetto o, in, alternativa, equamente ripartiti tra tutti partner. Nel primo caso, ai fini del calcolo delle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quote, fa fede il prospetto finale delle spese di progetto riconosciute</w:t>
      </w:r>
      <w:r w:rsidR="00AA58A0">
        <w:rPr>
          <w:rFonts w:ascii="Constantia" w:hAnsi="Constantia" w:cs="Calibri"/>
          <w:sz w:val="24"/>
          <w:szCs w:val="24"/>
        </w:rPr>
        <w:t xml:space="preserve"> al G.O. e</w:t>
      </w:r>
      <w:r w:rsidRPr="009657C3">
        <w:rPr>
          <w:rFonts w:ascii="Constantia" w:hAnsi="Constantia" w:cs="Calibri"/>
          <w:sz w:val="24"/>
          <w:szCs w:val="24"/>
        </w:rPr>
        <w:t xml:space="preserve"> ai singoli partner. I partner non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beneficiari potranno concorrere agli utili e alle spese di registrazione relativi ai diritti di proprietà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intellettuale per una quota pari al</w:t>
      </w:r>
      <w:r w:rsidR="000F34EE">
        <w:rPr>
          <w:rFonts w:ascii="Constantia" w:hAnsi="Constantia" w:cs="Calibri"/>
          <w:sz w:val="24"/>
          <w:szCs w:val="24"/>
        </w:rPr>
        <w:t>lo</w:t>
      </w:r>
      <w:r w:rsidRPr="009657C3">
        <w:rPr>
          <w:rFonts w:ascii="Constantia" w:hAnsi="Constantia" w:cs="Calibri"/>
          <w:sz w:val="24"/>
          <w:szCs w:val="24"/>
        </w:rPr>
        <w:t xml:space="preserve"> </w:t>
      </w:r>
      <w:r w:rsidR="000F34EE">
        <w:rPr>
          <w:rFonts w:ascii="Times New Roman" w:hAnsi="Times New Roman" w:cs="Times New Roman"/>
          <w:sz w:val="24"/>
          <w:szCs w:val="24"/>
        </w:rPr>
        <w:t>0</w:t>
      </w:r>
      <w:r w:rsidR="007119A6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%.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8F75E5">
        <w:rPr>
          <w:rFonts w:cs="Calibri-Bold"/>
          <w:b/>
          <w:bCs/>
          <w:color w:val="000000"/>
          <w:sz w:val="28"/>
          <w:szCs w:val="28"/>
        </w:rPr>
        <w:t>Art. 8 - Comitato di progetto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Come indicato nell’art. 2, il Comitato di progetto è composto da almeno un rappresentante per ogni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Partner</w:t>
      </w:r>
      <w:r w:rsidR="00AA58A0">
        <w:rPr>
          <w:rFonts w:ascii="Constantia" w:hAnsi="Constantia" w:cs="Calibri"/>
          <w:sz w:val="24"/>
          <w:szCs w:val="24"/>
        </w:rPr>
        <w:t xml:space="preserve"> del G.O.</w:t>
      </w:r>
      <w:r w:rsidRPr="008F75E5">
        <w:rPr>
          <w:rFonts w:ascii="Constantia" w:hAnsi="Constantia" w:cs="Calibri"/>
          <w:sz w:val="24"/>
          <w:szCs w:val="24"/>
        </w:rPr>
        <w:t>. Sulla base dell’ordine del giorno e degli argomenti in discussione i partner possono far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intervenire alle riunioni del Comitato un maggior numero di rappresentanti.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Si riunisce su iniziativa del capofila o dei suoi membri ogni volta che si rende necessario, anche in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teleconferenza o videoconferenza, ogni volta lo richiedano almeno tre partner con comunicazione scritta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inviata al capofila e</w:t>
      </w:r>
      <w:r w:rsidR="00CA2FC7">
        <w:rPr>
          <w:rFonts w:ascii="Constantia" w:hAnsi="Constantia" w:cs="Calibri"/>
          <w:sz w:val="24"/>
          <w:szCs w:val="24"/>
        </w:rPr>
        <w:t>,</w:t>
      </w:r>
      <w:r w:rsidRPr="008F75E5">
        <w:rPr>
          <w:rFonts w:ascii="Constantia" w:hAnsi="Constantia" w:cs="Calibri"/>
          <w:sz w:val="24"/>
          <w:szCs w:val="24"/>
        </w:rPr>
        <w:t xml:space="preserve"> comunque</w:t>
      </w:r>
      <w:r w:rsidR="00CA2FC7">
        <w:rPr>
          <w:rFonts w:ascii="Constantia" w:hAnsi="Constantia" w:cs="Calibri"/>
          <w:sz w:val="24"/>
          <w:szCs w:val="24"/>
        </w:rPr>
        <w:t xml:space="preserve">, </w:t>
      </w:r>
      <w:r w:rsidRPr="008F75E5">
        <w:rPr>
          <w:rFonts w:ascii="Constantia" w:hAnsi="Constantia" w:cs="Calibri"/>
          <w:sz w:val="24"/>
          <w:szCs w:val="24"/>
        </w:rPr>
        <w:t xml:space="preserve"> con cadenza almeno semestrale. La convocazione per la riunione, completa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di ordine del giorno e</w:t>
      </w:r>
      <w:r w:rsidR="00CA2FC7">
        <w:rPr>
          <w:rFonts w:ascii="Constantia" w:hAnsi="Constantia" w:cs="Calibri"/>
          <w:sz w:val="24"/>
          <w:szCs w:val="24"/>
        </w:rPr>
        <w:t>d</w:t>
      </w:r>
      <w:r w:rsidRPr="008F75E5">
        <w:rPr>
          <w:rFonts w:ascii="Constantia" w:hAnsi="Constantia" w:cs="Calibri"/>
          <w:sz w:val="24"/>
          <w:szCs w:val="24"/>
        </w:rPr>
        <w:t xml:space="preserve"> orario, è inviata almeno sette giorni prima del giorno previsto per la riunione.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È ammessa la presenza</w:t>
      </w:r>
      <w:r w:rsidR="00CA2FC7">
        <w:rPr>
          <w:rFonts w:ascii="Constantia" w:hAnsi="Constantia" w:cs="Calibri"/>
          <w:sz w:val="24"/>
          <w:szCs w:val="24"/>
        </w:rPr>
        <w:t>,</w:t>
      </w:r>
      <w:r w:rsidRPr="008F75E5">
        <w:rPr>
          <w:rFonts w:ascii="Constantia" w:hAnsi="Constantia" w:cs="Calibri"/>
          <w:sz w:val="24"/>
          <w:szCs w:val="24"/>
        </w:rPr>
        <w:t xml:space="preserve"> a mezzo di delega</w:t>
      </w:r>
      <w:r w:rsidR="00CA2FC7">
        <w:rPr>
          <w:rFonts w:ascii="Constantia" w:hAnsi="Constantia" w:cs="Calibri"/>
          <w:sz w:val="24"/>
          <w:szCs w:val="24"/>
        </w:rPr>
        <w:t xml:space="preserve">, </w:t>
      </w:r>
      <w:r w:rsidRPr="008F75E5">
        <w:rPr>
          <w:rFonts w:ascii="Constantia" w:hAnsi="Constantia" w:cs="Calibri"/>
          <w:sz w:val="24"/>
          <w:szCs w:val="24"/>
        </w:rPr>
        <w:t xml:space="preserve"> a favore di altro Partner purché si tratti di delega scritta, firmata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e consegnata al Capofila nella riunione per la quale è rilasciata. Ogni Partner può rappresentare al massimo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un altro partner. È comunque necessario che tutti i partner partecipino alle riunioni del Comitato di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progetto almeno una volta l’anno.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Le deliberazioni sono valide se assunte con i seguenti quorum costitutivi e deliberativi:</w:t>
      </w:r>
    </w:p>
    <w:p w:rsidR="0030369C" w:rsidRDefault="00555D3E" w:rsidP="008F75E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per le deliberazioni relative alle modifiche al presente Regolamento, all’accordo di cooperazione</w:t>
      </w:r>
      <w:r w:rsidR="00AA58A0">
        <w:rPr>
          <w:rFonts w:ascii="Constantia" w:hAnsi="Constantia" w:cs="Calibri"/>
          <w:sz w:val="24"/>
          <w:szCs w:val="24"/>
        </w:rPr>
        <w:t xml:space="preserve"> del G.O.</w:t>
      </w:r>
      <w:r w:rsidRPr="008F75E5">
        <w:rPr>
          <w:rFonts w:ascii="Constantia" w:hAnsi="Constantia" w:cs="Calibri"/>
          <w:sz w:val="24"/>
          <w:szCs w:val="24"/>
        </w:rPr>
        <w:t>, all’uscita e conseguente ammissione di nuovi partner, alla revoca del mandato al capofila e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 xml:space="preserve">azione giudiziaria o arbitrale da intraprendere contro uno o più partner: </w:t>
      </w:r>
    </w:p>
    <w:p w:rsidR="0030369C" w:rsidRDefault="00555D3E" w:rsidP="0030369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0369C">
        <w:rPr>
          <w:rFonts w:ascii="Constantia" w:hAnsi="Constantia" w:cs="Calibri"/>
          <w:sz w:val="24"/>
          <w:szCs w:val="24"/>
        </w:rPr>
        <w:t>è richiesta la presenza di</w:t>
      </w:r>
      <w:r w:rsidR="0030369C" w:rsidRP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>2/3 dei partner per la validità della riunione;</w:t>
      </w:r>
    </w:p>
    <w:p w:rsidR="00555D3E" w:rsidRPr="0030369C" w:rsidRDefault="00555D3E" w:rsidP="0030369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30369C">
        <w:rPr>
          <w:rFonts w:ascii="Constantia" w:hAnsi="Constantia" w:cs="Calibri"/>
          <w:sz w:val="24"/>
          <w:szCs w:val="24"/>
        </w:rPr>
        <w:t>è richiesto il voto di 2/3 dei presenti per</w:t>
      </w:r>
      <w:r w:rsidR="0030369C" w:rsidRP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>l’approvazione della deliberazione.</w:t>
      </w:r>
    </w:p>
    <w:p w:rsidR="0030369C" w:rsidRDefault="00555D3E" w:rsidP="008F75E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0369C">
        <w:rPr>
          <w:rFonts w:ascii="Constantia" w:hAnsi="Constantia" w:cs="Calibri"/>
          <w:sz w:val="24"/>
          <w:szCs w:val="24"/>
        </w:rPr>
        <w:t>per le deliberazioni relative a varianti di azioni/sottofasi di progetto, relative spese e piano</w:t>
      </w:r>
      <w:r w:rsidR="0030369C" w:rsidRP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 xml:space="preserve">finanziario: </w:t>
      </w:r>
    </w:p>
    <w:p w:rsidR="0030369C" w:rsidRDefault="00555D3E" w:rsidP="0030369C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560" w:hanging="426"/>
        <w:jc w:val="both"/>
        <w:rPr>
          <w:rFonts w:ascii="Constantia" w:hAnsi="Constantia" w:cs="Calibri"/>
          <w:sz w:val="24"/>
          <w:szCs w:val="24"/>
        </w:rPr>
      </w:pPr>
      <w:r w:rsidRPr="0030369C">
        <w:rPr>
          <w:rFonts w:ascii="Constantia" w:hAnsi="Constantia" w:cs="Calibri"/>
          <w:sz w:val="24"/>
          <w:szCs w:val="24"/>
        </w:rPr>
        <w:t>è richiesta la presenza del 50% più uno dei partner per la validità della riunione;</w:t>
      </w:r>
    </w:p>
    <w:p w:rsidR="00555D3E" w:rsidRPr="0030369C" w:rsidRDefault="0030369C" w:rsidP="0030369C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560" w:hanging="426"/>
        <w:jc w:val="both"/>
        <w:rPr>
          <w:rFonts w:ascii="Constantia" w:hAnsi="Constantia" w:cs="Calibri"/>
          <w:sz w:val="24"/>
          <w:szCs w:val="24"/>
        </w:rPr>
      </w:pPr>
      <w:r>
        <w:rPr>
          <w:rFonts w:ascii="Constantia" w:hAnsi="Constantia" w:cs="Calibri"/>
          <w:sz w:val="24"/>
          <w:szCs w:val="24"/>
        </w:rPr>
        <w:t xml:space="preserve">è </w:t>
      </w:r>
      <w:r w:rsidR="00555D3E" w:rsidRPr="0030369C">
        <w:rPr>
          <w:rFonts w:ascii="Constantia" w:hAnsi="Constantia" w:cs="Calibri"/>
          <w:sz w:val="24"/>
          <w:szCs w:val="24"/>
        </w:rPr>
        <w:t>richiesto il voto del 50% più uno dei presenti per l’approvazione della deliberazione.</w:t>
      </w:r>
    </w:p>
    <w:p w:rsidR="00555D3E" w:rsidRPr="008F75E5" w:rsidRDefault="00555D3E" w:rsidP="0030369C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Delle riunioni il capofila redigerà verbale da distribuire e approvare a fine riunione o al massimo entro</w:t>
      </w:r>
      <w:r w:rsidR="0030369C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cinque giorni.</w:t>
      </w:r>
    </w:p>
    <w:p w:rsidR="00555D3E" w:rsidRPr="0030369C" w:rsidRDefault="00555D3E" w:rsidP="0030369C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0369C">
        <w:rPr>
          <w:rFonts w:cs="Calibri-Bold"/>
          <w:b/>
          <w:bCs/>
          <w:color w:val="000000"/>
          <w:sz w:val="28"/>
          <w:szCs w:val="28"/>
        </w:rPr>
        <w:t>Art. 9 - Norma di attuazione</w:t>
      </w:r>
    </w:p>
    <w:p w:rsidR="00A35977" w:rsidRDefault="00555D3E" w:rsidP="0030369C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30369C">
        <w:rPr>
          <w:rFonts w:ascii="Constantia" w:hAnsi="Constantia" w:cs="Calibri"/>
          <w:sz w:val="24"/>
          <w:szCs w:val="24"/>
        </w:rPr>
        <w:t xml:space="preserve">Il presente regolamento entra in vigore a far data dalla formalizzazione </w:t>
      </w:r>
      <w:r w:rsidR="00AA58A0">
        <w:rPr>
          <w:rFonts w:ascii="Constantia" w:hAnsi="Constantia" w:cs="Calibri"/>
          <w:sz w:val="24"/>
          <w:szCs w:val="24"/>
        </w:rPr>
        <w:t>del G.O.</w:t>
      </w:r>
      <w:r w:rsidRPr="0030369C">
        <w:rPr>
          <w:rFonts w:ascii="Constantia" w:hAnsi="Constantia" w:cs="Calibri"/>
          <w:sz w:val="24"/>
          <w:szCs w:val="24"/>
        </w:rPr>
        <w:t xml:space="preserve">, con </w:t>
      </w:r>
      <w:r w:rsidR="0030369C">
        <w:rPr>
          <w:rFonts w:ascii="Constantia" w:hAnsi="Constantia" w:cs="Calibri"/>
          <w:sz w:val="24"/>
          <w:szCs w:val="24"/>
        </w:rPr>
        <w:t>la</w:t>
      </w:r>
      <w:r w:rsidRPr="0030369C">
        <w:rPr>
          <w:rFonts w:ascii="Constantia" w:hAnsi="Constantia" w:cs="Calibri"/>
          <w:sz w:val="24"/>
          <w:szCs w:val="24"/>
        </w:rPr>
        <w:t xml:space="preserve"> stipula dell’accordo</w:t>
      </w:r>
      <w:r w:rsid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>di cooperazione</w:t>
      </w:r>
      <w:r w:rsidR="00AA58A0">
        <w:rPr>
          <w:rFonts w:ascii="Constantia" w:hAnsi="Constantia" w:cs="Calibri"/>
          <w:sz w:val="24"/>
          <w:szCs w:val="24"/>
        </w:rPr>
        <w:t xml:space="preserve"> del G.O.</w:t>
      </w:r>
      <w:r w:rsidRPr="0030369C">
        <w:rPr>
          <w:rFonts w:ascii="Constantia" w:hAnsi="Constantia" w:cs="Calibri"/>
          <w:sz w:val="24"/>
          <w:szCs w:val="24"/>
        </w:rPr>
        <w:t>. Il regolamento potrà subire modifiche e/o integrazioni condivise, a seguito della</w:t>
      </w:r>
      <w:r w:rsid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>sua applicazione, da parte del capofila e/o su richiesta condivisa dei partner e ne sarà data formale</w:t>
      </w:r>
      <w:r w:rsid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>comunicazione e diffusione agli interessati.</w:t>
      </w:r>
    </w:p>
    <w:p w:rsidR="007119A6" w:rsidRPr="008B1AE5" w:rsidRDefault="007119A6" w:rsidP="007119A6">
      <w:pPr>
        <w:rPr>
          <w:rFonts w:cs="Calibri-Bold"/>
          <w:b/>
          <w:bCs/>
          <w:color w:val="000000"/>
          <w:sz w:val="28"/>
          <w:szCs w:val="28"/>
        </w:rPr>
      </w:pPr>
    </w:p>
    <w:p w:rsidR="007119A6" w:rsidRDefault="007119A6" w:rsidP="007119A6">
      <w:pPr>
        <w:rPr>
          <w:rFonts w:cs="Calibri-Bold"/>
          <w:b/>
          <w:bCs/>
          <w:color w:val="000000"/>
        </w:rPr>
      </w:pPr>
    </w:p>
    <w:p w:rsidR="007119A6" w:rsidRDefault="007119A6" w:rsidP="007119A6">
      <w:pPr>
        <w:rPr>
          <w:rFonts w:ascii="Constantia" w:hAnsi="Constantia" w:cs="Calibri-Bold"/>
          <w:b/>
          <w:bCs/>
          <w:color w:val="000000"/>
          <w:sz w:val="28"/>
          <w:szCs w:val="28"/>
        </w:rPr>
      </w:pPr>
      <w:r>
        <w:rPr>
          <w:rFonts w:cs="Calibri-Bold"/>
          <w:b/>
          <w:bCs/>
          <w:color w:val="000000"/>
        </w:rPr>
        <w:tab/>
      </w:r>
      <w:r w:rsidRPr="0017080B">
        <w:rPr>
          <w:rFonts w:ascii="Constantia" w:hAnsi="Constantia" w:cs="Calibri-Bold"/>
          <w:b/>
          <w:bCs/>
          <w:color w:val="000000"/>
          <w:sz w:val="28"/>
          <w:szCs w:val="28"/>
        </w:rPr>
        <w:tab/>
        <w:t xml:space="preserve">Il Capofila </w:t>
      </w:r>
    </w:p>
    <w:p w:rsidR="007119A6" w:rsidRDefault="007119A6" w:rsidP="007119A6">
      <w:pPr>
        <w:pStyle w:val="Paragrafoelenco1"/>
        <w:ind w:left="0"/>
        <w:jc w:val="both"/>
        <w:rPr>
          <w:b/>
          <w:sz w:val="24"/>
          <w:szCs w:val="24"/>
        </w:rPr>
      </w:pPr>
    </w:p>
    <w:p w:rsidR="007119A6" w:rsidRDefault="007119A6" w:rsidP="007119A6">
      <w:pPr>
        <w:pStyle w:val="Paragrafoelenco1"/>
        <w:ind w:left="0"/>
        <w:jc w:val="both"/>
        <w:rPr>
          <w:rFonts w:ascii="Constantia" w:hAnsi="Constantia" w:cs="Calibri-Bold"/>
          <w:b/>
          <w:bCs/>
          <w:color w:val="000000"/>
          <w:sz w:val="28"/>
          <w:szCs w:val="28"/>
        </w:rPr>
      </w:pPr>
      <w:r w:rsidRPr="008B1AE5">
        <w:rPr>
          <w:b/>
          <w:sz w:val="24"/>
          <w:szCs w:val="24"/>
        </w:rPr>
        <w:t xml:space="preserve">Azienda Agricola </w:t>
      </w:r>
      <w:proofErr w:type="spellStart"/>
      <w:r w:rsidRPr="008B1AE5">
        <w:rPr>
          <w:b/>
          <w:sz w:val="24"/>
          <w:szCs w:val="24"/>
        </w:rPr>
        <w:t>Eleuteri</w:t>
      </w:r>
      <w:proofErr w:type="spellEnd"/>
      <w:r w:rsidRPr="008B1AE5">
        <w:rPr>
          <w:b/>
          <w:sz w:val="24"/>
          <w:szCs w:val="24"/>
        </w:rPr>
        <w:t xml:space="preserve"> di </w:t>
      </w:r>
      <w:proofErr w:type="spellStart"/>
      <w:r w:rsidRPr="008B1AE5">
        <w:rPr>
          <w:b/>
          <w:sz w:val="24"/>
          <w:szCs w:val="24"/>
        </w:rPr>
        <w:t>Eleuteri</w:t>
      </w:r>
      <w:proofErr w:type="spellEnd"/>
      <w:r w:rsidRPr="008B1AE5">
        <w:rPr>
          <w:b/>
          <w:sz w:val="24"/>
          <w:szCs w:val="24"/>
        </w:rPr>
        <w:t xml:space="preserve"> Laura</w:t>
      </w:r>
    </w:p>
    <w:p w:rsidR="007119A6" w:rsidRDefault="007119A6" w:rsidP="007119A6">
      <w:pPr>
        <w:rPr>
          <w:rFonts w:ascii="Constantia" w:hAnsi="Constantia" w:cs="Calibri-Bold"/>
          <w:b/>
          <w:bCs/>
          <w:color w:val="000000"/>
          <w:sz w:val="28"/>
          <w:szCs w:val="28"/>
        </w:rPr>
      </w:pPr>
    </w:p>
    <w:p w:rsidR="007119A6" w:rsidRDefault="007119A6" w:rsidP="007119A6">
      <w:pPr>
        <w:rPr>
          <w:rFonts w:ascii="Constantia" w:hAnsi="Constantia" w:cs="Calibri-Bold"/>
          <w:b/>
          <w:bCs/>
          <w:color w:val="000000"/>
          <w:sz w:val="28"/>
          <w:szCs w:val="28"/>
        </w:rPr>
      </w:pPr>
      <w:r>
        <w:rPr>
          <w:rFonts w:ascii="Constantia" w:hAnsi="Constantia" w:cs="Calibri-Bold"/>
          <w:b/>
          <w:bCs/>
          <w:color w:val="000000"/>
          <w:sz w:val="28"/>
          <w:szCs w:val="28"/>
        </w:rPr>
        <w:tab/>
      </w:r>
      <w:r>
        <w:rPr>
          <w:rFonts w:ascii="Constantia" w:hAnsi="Constantia" w:cs="Calibri-Bold"/>
          <w:b/>
          <w:bCs/>
          <w:color w:val="000000"/>
          <w:sz w:val="28"/>
          <w:szCs w:val="28"/>
        </w:rPr>
        <w:tab/>
        <w:t xml:space="preserve">I </w:t>
      </w:r>
      <w:proofErr w:type="spellStart"/>
      <w:r>
        <w:rPr>
          <w:rFonts w:ascii="Constantia" w:hAnsi="Constantia" w:cs="Calibri-Bold"/>
          <w:b/>
          <w:bCs/>
          <w:color w:val="000000"/>
          <w:sz w:val="28"/>
          <w:szCs w:val="28"/>
        </w:rPr>
        <w:t>Partners</w:t>
      </w:r>
      <w:proofErr w:type="spellEnd"/>
    </w:p>
    <w:p w:rsidR="007119A6" w:rsidRDefault="007119A6" w:rsidP="007119A6">
      <w:pPr>
        <w:pStyle w:val="Paragrafoelenco1"/>
        <w:ind w:left="0"/>
        <w:jc w:val="both"/>
        <w:rPr>
          <w:b/>
          <w:sz w:val="24"/>
          <w:szCs w:val="24"/>
        </w:rPr>
      </w:pPr>
    </w:p>
    <w:p w:rsidR="007119A6" w:rsidRPr="00451146" w:rsidRDefault="007119A6" w:rsidP="007119A6">
      <w:pPr>
        <w:pStyle w:val="Paragrafoelenco1"/>
        <w:ind w:left="0"/>
        <w:jc w:val="both"/>
        <w:rPr>
          <w:b/>
          <w:sz w:val="24"/>
          <w:szCs w:val="24"/>
        </w:rPr>
      </w:pPr>
      <w:r w:rsidRPr="00451146">
        <w:rPr>
          <w:b/>
          <w:sz w:val="24"/>
          <w:szCs w:val="24"/>
        </w:rPr>
        <w:t>Università Politecnica delle Marche (UNIVPM)</w:t>
      </w:r>
    </w:p>
    <w:p w:rsidR="007119A6" w:rsidRDefault="007119A6" w:rsidP="007119A6">
      <w:pPr>
        <w:pStyle w:val="Paragrafoelenco1"/>
        <w:ind w:left="993"/>
        <w:jc w:val="both"/>
        <w:rPr>
          <w:b/>
          <w:sz w:val="24"/>
          <w:szCs w:val="24"/>
        </w:rPr>
      </w:pPr>
    </w:p>
    <w:p w:rsidR="007119A6" w:rsidRPr="00451146" w:rsidRDefault="007119A6" w:rsidP="007119A6">
      <w:pPr>
        <w:pStyle w:val="Paragrafoelenco1"/>
        <w:ind w:left="0"/>
        <w:jc w:val="both"/>
        <w:rPr>
          <w:b/>
          <w:sz w:val="24"/>
          <w:szCs w:val="24"/>
        </w:rPr>
      </w:pPr>
      <w:r w:rsidRPr="00451146">
        <w:rPr>
          <w:b/>
          <w:sz w:val="24"/>
          <w:szCs w:val="24"/>
        </w:rPr>
        <w:t xml:space="preserve">BIOMEDFOOD S.R.L. </w:t>
      </w:r>
    </w:p>
    <w:p w:rsidR="007119A6" w:rsidRDefault="007119A6" w:rsidP="007119A6">
      <w:pPr>
        <w:pStyle w:val="Paragrafoelenco1"/>
        <w:ind w:left="993"/>
        <w:jc w:val="both"/>
        <w:rPr>
          <w:b/>
          <w:sz w:val="24"/>
          <w:szCs w:val="24"/>
        </w:rPr>
      </w:pPr>
    </w:p>
    <w:p w:rsidR="00A35977" w:rsidRPr="007119A6" w:rsidRDefault="007119A6" w:rsidP="007119A6">
      <w:pPr>
        <w:pStyle w:val="Paragrafoelenco1"/>
        <w:ind w:left="0"/>
        <w:jc w:val="both"/>
        <w:rPr>
          <w:b/>
          <w:sz w:val="24"/>
          <w:szCs w:val="24"/>
        </w:rPr>
      </w:pPr>
      <w:r w:rsidRPr="00451146">
        <w:rPr>
          <w:b/>
          <w:sz w:val="24"/>
          <w:szCs w:val="24"/>
        </w:rPr>
        <w:t>Azienda Agr</w:t>
      </w:r>
      <w:r>
        <w:rPr>
          <w:b/>
          <w:sz w:val="24"/>
          <w:szCs w:val="24"/>
        </w:rPr>
        <w:t>icola Moscatelli Maria Maddalena</w:t>
      </w:r>
    </w:p>
    <w:sectPr w:rsidR="00A35977" w:rsidRPr="00711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00"/>
    <w:family w:val="auto"/>
    <w:pitch w:val="variable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056"/>
    <w:multiLevelType w:val="hybridMultilevel"/>
    <w:tmpl w:val="EFAE7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DE0"/>
    <w:multiLevelType w:val="hybridMultilevel"/>
    <w:tmpl w:val="ADCCE17A"/>
    <w:lvl w:ilvl="0" w:tplc="23A4A89A">
      <w:numFmt w:val="bullet"/>
      <w:lvlText w:val="-"/>
      <w:lvlJc w:val="left"/>
      <w:pPr>
        <w:ind w:left="720" w:hanging="360"/>
      </w:pPr>
      <w:rPr>
        <w:rFonts w:ascii="Constantia" w:eastAsiaTheme="minorHAnsi" w:hAnsi="Constantia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2D83"/>
    <w:multiLevelType w:val="hybridMultilevel"/>
    <w:tmpl w:val="3042BF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DBE"/>
    <w:multiLevelType w:val="hybridMultilevel"/>
    <w:tmpl w:val="6A6412EA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7A5700"/>
    <w:multiLevelType w:val="hybridMultilevel"/>
    <w:tmpl w:val="33E8A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63E79"/>
    <w:multiLevelType w:val="hybridMultilevel"/>
    <w:tmpl w:val="F2985A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03AB7"/>
    <w:multiLevelType w:val="hybridMultilevel"/>
    <w:tmpl w:val="8500B7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4E0B"/>
    <w:multiLevelType w:val="hybridMultilevel"/>
    <w:tmpl w:val="8FC6483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977C22"/>
    <w:multiLevelType w:val="hybridMultilevel"/>
    <w:tmpl w:val="02804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726FA"/>
    <w:multiLevelType w:val="hybridMultilevel"/>
    <w:tmpl w:val="76088C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32A40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23CC3"/>
    <w:multiLevelType w:val="hybridMultilevel"/>
    <w:tmpl w:val="8658707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006BD"/>
    <w:multiLevelType w:val="hybridMultilevel"/>
    <w:tmpl w:val="3C367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31FFD"/>
    <w:multiLevelType w:val="hybridMultilevel"/>
    <w:tmpl w:val="EE2483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71205"/>
    <w:multiLevelType w:val="hybridMultilevel"/>
    <w:tmpl w:val="DE200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47F88"/>
    <w:multiLevelType w:val="hybridMultilevel"/>
    <w:tmpl w:val="A604867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AC411F"/>
    <w:multiLevelType w:val="hybridMultilevel"/>
    <w:tmpl w:val="8FFAE8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82270"/>
    <w:multiLevelType w:val="hybridMultilevel"/>
    <w:tmpl w:val="D22A1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87443"/>
    <w:multiLevelType w:val="hybridMultilevel"/>
    <w:tmpl w:val="F5068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A2B4F"/>
    <w:multiLevelType w:val="singleLevel"/>
    <w:tmpl w:val="E42C0D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CB66DE"/>
    <w:multiLevelType w:val="hybridMultilevel"/>
    <w:tmpl w:val="38F21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02EC6"/>
    <w:multiLevelType w:val="hybridMultilevel"/>
    <w:tmpl w:val="09BE3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A5D07"/>
    <w:multiLevelType w:val="hybridMultilevel"/>
    <w:tmpl w:val="374839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4"/>
  </w:num>
  <w:num w:numId="5">
    <w:abstractNumId w:val="3"/>
  </w:num>
  <w:num w:numId="6">
    <w:abstractNumId w:val="13"/>
  </w:num>
  <w:num w:numId="7">
    <w:abstractNumId w:val="21"/>
  </w:num>
  <w:num w:numId="8">
    <w:abstractNumId w:val="19"/>
  </w:num>
  <w:num w:numId="9">
    <w:abstractNumId w:val="15"/>
  </w:num>
  <w:num w:numId="10">
    <w:abstractNumId w:val="9"/>
  </w:num>
  <w:num w:numId="11">
    <w:abstractNumId w:val="20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8"/>
  </w:num>
  <w:num w:numId="17">
    <w:abstractNumId w:val="11"/>
  </w:num>
  <w:num w:numId="18">
    <w:abstractNumId w:val="6"/>
  </w:num>
  <w:num w:numId="19">
    <w:abstractNumId w:val="12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47"/>
    <w:rsid w:val="000D41FE"/>
    <w:rsid w:val="000F34EE"/>
    <w:rsid w:val="000F3C93"/>
    <w:rsid w:val="00124439"/>
    <w:rsid w:val="00136947"/>
    <w:rsid w:val="0017080B"/>
    <w:rsid w:val="00180E02"/>
    <w:rsid w:val="00244FB4"/>
    <w:rsid w:val="002F29D7"/>
    <w:rsid w:val="0030369C"/>
    <w:rsid w:val="00341DBB"/>
    <w:rsid w:val="0039071D"/>
    <w:rsid w:val="003B544B"/>
    <w:rsid w:val="003C7885"/>
    <w:rsid w:val="00405FDF"/>
    <w:rsid w:val="00476B5B"/>
    <w:rsid w:val="00490390"/>
    <w:rsid w:val="004C15E7"/>
    <w:rsid w:val="00555D3E"/>
    <w:rsid w:val="006557A9"/>
    <w:rsid w:val="006754F9"/>
    <w:rsid w:val="006E1169"/>
    <w:rsid w:val="007119A6"/>
    <w:rsid w:val="007168BC"/>
    <w:rsid w:val="00741CD2"/>
    <w:rsid w:val="00852A75"/>
    <w:rsid w:val="008E1F79"/>
    <w:rsid w:val="008F75E5"/>
    <w:rsid w:val="009657C3"/>
    <w:rsid w:val="00972379"/>
    <w:rsid w:val="00994280"/>
    <w:rsid w:val="00A24CEF"/>
    <w:rsid w:val="00A35977"/>
    <w:rsid w:val="00A40AC7"/>
    <w:rsid w:val="00A87FA3"/>
    <w:rsid w:val="00AA58A0"/>
    <w:rsid w:val="00AB4FF5"/>
    <w:rsid w:val="00B07D47"/>
    <w:rsid w:val="00B30228"/>
    <w:rsid w:val="00BF6B09"/>
    <w:rsid w:val="00C02E1B"/>
    <w:rsid w:val="00C33EB5"/>
    <w:rsid w:val="00C824D2"/>
    <w:rsid w:val="00CA2FC7"/>
    <w:rsid w:val="00D64624"/>
    <w:rsid w:val="00D85A54"/>
    <w:rsid w:val="00EA2664"/>
    <w:rsid w:val="00F7299E"/>
    <w:rsid w:val="00FB2E4B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280"/>
    <w:pPr>
      <w:ind w:left="720"/>
      <w:contextualSpacing/>
    </w:pPr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EF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7119A6"/>
    <w:pPr>
      <w:suppressAutoHyphens/>
      <w:ind w:left="720"/>
    </w:pPr>
    <w:rPr>
      <w:rFonts w:ascii="Calibri" w:eastAsia="SimSun" w:hAnsi="Calibri" w:cs="font26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280"/>
    <w:pPr>
      <w:ind w:left="720"/>
      <w:contextualSpacing/>
    </w:pPr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EF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7119A6"/>
    <w:pPr>
      <w:suppressAutoHyphens/>
      <w:ind w:left="720"/>
    </w:pPr>
    <w:rPr>
      <w:rFonts w:ascii="Calibri" w:eastAsia="SimSun" w:hAnsi="Calibri" w:cs="font26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Fattorini</dc:creator>
  <cp:lastModifiedBy>Daniele</cp:lastModifiedBy>
  <cp:revision>3</cp:revision>
  <cp:lastPrinted>2017-12-20T09:59:00Z</cp:lastPrinted>
  <dcterms:created xsi:type="dcterms:W3CDTF">2019-01-07T12:01:00Z</dcterms:created>
  <dcterms:modified xsi:type="dcterms:W3CDTF">2019-02-05T10:54:00Z</dcterms:modified>
</cp:coreProperties>
</file>